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33" w:rsidRDefault="00E65033" w:rsidP="00E65033">
      <w:pPr>
        <w:jc w:val="center"/>
      </w:pPr>
    </w:p>
    <w:p w:rsidR="00E65033" w:rsidRDefault="00D71CE8" w:rsidP="00E65033">
      <w:pPr>
        <w:jc w:val="center"/>
      </w:pPr>
      <w:r w:rsidRPr="00D71CE8">
        <w:t xml:space="preserve">Label-free SPR and </w:t>
      </w:r>
      <w:proofErr w:type="spellStart"/>
      <w:r w:rsidRPr="00D71CE8">
        <w:t>SPRi</w:t>
      </w:r>
      <w:proofErr w:type="spellEnd"/>
      <w:r w:rsidRPr="00D71CE8">
        <w:t xml:space="preserve"> analysis with </w:t>
      </w:r>
      <w:proofErr w:type="spellStart"/>
      <w:r w:rsidRPr="00D71CE8">
        <w:t>plasmonic</w:t>
      </w:r>
      <w:proofErr w:type="spellEnd"/>
      <w:r w:rsidRPr="00D71CE8">
        <w:t xml:space="preserve"> microarrays and </w:t>
      </w:r>
      <w:proofErr w:type="spellStart"/>
      <w:r w:rsidRPr="00D71CE8">
        <w:t>calcinated</w:t>
      </w:r>
      <w:proofErr w:type="spellEnd"/>
      <w:r w:rsidRPr="00D71CE8">
        <w:t xml:space="preserve"> </w:t>
      </w:r>
      <w:proofErr w:type="spellStart"/>
      <w:r w:rsidRPr="00D71CE8">
        <w:t>nanofilms</w:t>
      </w:r>
      <w:proofErr w:type="spellEnd"/>
    </w:p>
    <w:p w:rsidR="00E65033" w:rsidRDefault="00E65033" w:rsidP="00E65033">
      <w:pPr>
        <w:jc w:val="center"/>
      </w:pPr>
    </w:p>
    <w:p w:rsidR="00E65033" w:rsidRDefault="00E65033" w:rsidP="00E65033">
      <w:pPr>
        <w:jc w:val="center"/>
      </w:pPr>
      <w:proofErr w:type="spellStart"/>
      <w:r>
        <w:t>Quan</w:t>
      </w:r>
      <w:proofErr w:type="spellEnd"/>
      <w:r>
        <w:t xml:space="preserve"> Jason Cheng</w:t>
      </w:r>
    </w:p>
    <w:p w:rsidR="00E65033" w:rsidRDefault="00E65033" w:rsidP="00E65033">
      <w:pPr>
        <w:jc w:val="center"/>
      </w:pPr>
      <w:r>
        <w:t>Department of Chemistry</w:t>
      </w:r>
    </w:p>
    <w:p w:rsidR="00E65033" w:rsidRDefault="00E65033" w:rsidP="00E65033">
      <w:pPr>
        <w:jc w:val="center"/>
      </w:pPr>
      <w:r>
        <w:t>University of California</w:t>
      </w:r>
    </w:p>
    <w:p w:rsidR="00E65033" w:rsidRDefault="00E65033" w:rsidP="00E65033">
      <w:pPr>
        <w:jc w:val="center"/>
      </w:pPr>
      <w:r>
        <w:t>Riverside, CA 92521</w:t>
      </w:r>
    </w:p>
    <w:p w:rsidR="00E65033" w:rsidRDefault="00E65033" w:rsidP="00E65033">
      <w:pPr>
        <w:jc w:val="center"/>
      </w:pPr>
    </w:p>
    <w:p w:rsidR="00E65033" w:rsidRDefault="00E65033" w:rsidP="00E65033">
      <w:pPr>
        <w:jc w:val="center"/>
      </w:pPr>
    </w:p>
    <w:p w:rsidR="00E65033" w:rsidRDefault="00E65033" w:rsidP="00E65033">
      <w:r>
        <w:tab/>
      </w:r>
      <w:r w:rsidR="003532DA" w:rsidRPr="003532DA">
        <w:t xml:space="preserve">Label-free detection of molecular interactions presents an attractive alternative to traditional label-based techniques such as fluorescence. </w:t>
      </w:r>
      <w:r w:rsidR="0008035B">
        <w:t xml:space="preserve">As </w:t>
      </w:r>
      <w:r w:rsidR="0008035B" w:rsidRPr="0008035B">
        <w:t>one o</w:t>
      </w:r>
      <w:r w:rsidR="0008035B">
        <w:t xml:space="preserve">f the most advanced label free </w:t>
      </w:r>
      <w:r w:rsidR="006A44E1" w:rsidRPr="0008035B">
        <w:t>techni</w:t>
      </w:r>
      <w:r w:rsidR="006A44E1">
        <w:t>ques</w:t>
      </w:r>
      <w:r w:rsidR="0008035B">
        <w:t>, s</w:t>
      </w:r>
      <w:r w:rsidR="003532DA" w:rsidRPr="003532DA">
        <w:t xml:space="preserve">urface </w:t>
      </w:r>
      <w:proofErr w:type="spellStart"/>
      <w:r w:rsidR="003532DA" w:rsidRPr="003532DA">
        <w:t>plasmon</w:t>
      </w:r>
      <w:proofErr w:type="spellEnd"/>
      <w:r w:rsidR="003532DA" w:rsidRPr="003532DA">
        <w:t xml:space="preserve"> resonance (SPR) </w:t>
      </w:r>
      <w:r w:rsidR="00171870" w:rsidRPr="00171870">
        <w:t>continues to be at the forefront</w:t>
      </w:r>
      <w:r w:rsidR="00171870">
        <w:t xml:space="preserve"> of evolving sensing technology</w:t>
      </w:r>
      <w:r w:rsidR="00171870" w:rsidRPr="00171870">
        <w:t>.</w:t>
      </w:r>
      <w:r w:rsidR="003532DA">
        <w:t xml:space="preserve"> </w:t>
      </w:r>
      <w:r w:rsidR="00E54AAF" w:rsidRPr="00E54AAF">
        <w:t xml:space="preserve">However, there are still challenging issues for SPR </w:t>
      </w:r>
      <w:r w:rsidR="00E54AAF">
        <w:t xml:space="preserve">and SPR </w:t>
      </w:r>
      <w:r w:rsidR="00E54AAF" w:rsidRPr="00E54AAF">
        <w:t>imaging methods, in particular acquisition of quality raw data</w:t>
      </w:r>
      <w:r w:rsidR="00E54AAF">
        <w:t xml:space="preserve"> for imaging </w:t>
      </w:r>
      <w:r w:rsidR="00867596">
        <w:t xml:space="preserve">analysis </w:t>
      </w:r>
      <w:r w:rsidR="00E54AAF">
        <w:t xml:space="preserve">and limited </w:t>
      </w:r>
      <w:r w:rsidR="00867596">
        <w:t>success</w:t>
      </w:r>
      <w:r w:rsidR="00E54AAF">
        <w:t xml:space="preserve"> towards </w:t>
      </w:r>
      <w:r w:rsidR="00867596">
        <w:t>orthogonal detection</w:t>
      </w:r>
      <w:r w:rsidR="00E54AAF" w:rsidRPr="00E54AAF">
        <w:t xml:space="preserve">. </w:t>
      </w:r>
      <w:r w:rsidR="00867596" w:rsidRPr="00867596">
        <w:t xml:space="preserve">This seminar will discuss several new strategies </w:t>
      </w:r>
      <w:r w:rsidR="00E54AAF" w:rsidRPr="00E54AAF">
        <w:t>in the design of high performing SPR biochips</w:t>
      </w:r>
      <w:r w:rsidR="00867596">
        <w:t xml:space="preserve">. </w:t>
      </w:r>
      <w:r w:rsidR="0086117F">
        <w:t xml:space="preserve">Using </w:t>
      </w:r>
      <w:r w:rsidR="00E54AAF" w:rsidRPr="00E54AAF">
        <w:t>spatial variation of the metal thickness and resonance confinement</w:t>
      </w:r>
      <w:r w:rsidR="00867596">
        <w:t>, m</w:t>
      </w:r>
      <w:r w:rsidR="00E54AAF" w:rsidRPr="00E54AAF">
        <w:t xml:space="preserve">anipulation of the metal film </w:t>
      </w:r>
      <w:r w:rsidR="00867596">
        <w:t xml:space="preserve">leads </w:t>
      </w:r>
      <w:r w:rsidR="00E54AAF" w:rsidRPr="00E54AAF">
        <w:t>to attenuat</w:t>
      </w:r>
      <w:r w:rsidR="00867596">
        <w:t xml:space="preserve">ion of </w:t>
      </w:r>
      <w:r w:rsidR="00E54AAF" w:rsidRPr="00E54AAF">
        <w:t>the evanescent field in the background area, while enabling th</w:t>
      </w:r>
      <w:r w:rsidR="0086117F">
        <w:t>e excitation of SPPs</w:t>
      </w:r>
      <w:r w:rsidR="00E54AAF" w:rsidRPr="00E54AAF">
        <w:t xml:space="preserve"> inside the desired patterns. </w:t>
      </w:r>
      <w:r w:rsidR="002377DD">
        <w:t>In addition, micro-patterned</w:t>
      </w:r>
      <w:r w:rsidR="00E54AAF" w:rsidRPr="00E54AAF">
        <w:t xml:space="preserve"> glass substrate </w:t>
      </w:r>
      <w:r w:rsidR="002377DD">
        <w:t xml:space="preserve">is developed </w:t>
      </w:r>
      <w:r w:rsidR="00867596">
        <w:t>to de</w:t>
      </w:r>
      <w:r w:rsidR="00210146">
        <w:t>-</w:t>
      </w:r>
      <w:r w:rsidR="00867596">
        <w:t xml:space="preserve">couple </w:t>
      </w:r>
      <w:r w:rsidR="00E54AAF" w:rsidRPr="00E54AAF">
        <w:t>resonance</w:t>
      </w:r>
      <w:r w:rsidR="00867596">
        <w:t xml:space="preserve"> </w:t>
      </w:r>
      <w:r w:rsidR="00E54AAF" w:rsidRPr="00E54AAF">
        <w:t xml:space="preserve">in the resonance angle between the wells and the surrounding area, </w:t>
      </w:r>
      <w:r w:rsidR="0086117F">
        <w:t>resulting in</w:t>
      </w:r>
      <w:r w:rsidR="00E54AAF" w:rsidRPr="00E54AAF">
        <w:t xml:space="preserve"> the isolation of the array spot resonance with a significant reduction of the background signal. </w:t>
      </w:r>
      <w:r w:rsidR="00867596">
        <w:t>F</w:t>
      </w:r>
      <w:r w:rsidRPr="00E65033">
        <w:t xml:space="preserve">abrication of </w:t>
      </w:r>
      <w:proofErr w:type="spellStart"/>
      <w:r w:rsidRPr="00E65033">
        <w:t>calcinated</w:t>
      </w:r>
      <w:proofErr w:type="spellEnd"/>
      <w:r w:rsidRPr="00E65033">
        <w:t xml:space="preserve"> </w:t>
      </w:r>
      <w:proofErr w:type="spellStart"/>
      <w:r w:rsidRPr="00E65033">
        <w:t>nanofilm</w:t>
      </w:r>
      <w:r w:rsidR="00210146">
        <w:t>s</w:t>
      </w:r>
      <w:proofErr w:type="spellEnd"/>
      <w:r w:rsidRPr="00E65033">
        <w:t xml:space="preserve"> for </w:t>
      </w:r>
      <w:r w:rsidR="00995E16">
        <w:t xml:space="preserve">facilitating the </w:t>
      </w:r>
      <w:r w:rsidRPr="00E65033">
        <w:t>establish</w:t>
      </w:r>
      <w:r w:rsidR="00995E16">
        <w:t xml:space="preserve">ment of </w:t>
      </w:r>
      <w:r w:rsidRPr="00E65033">
        <w:t xml:space="preserve">biomimetic interfaces </w:t>
      </w:r>
      <w:r w:rsidR="00867596">
        <w:t xml:space="preserve">will be presented. </w:t>
      </w:r>
      <w:proofErr w:type="spellStart"/>
      <w:r w:rsidRPr="00E65033">
        <w:t>Nanoscale</w:t>
      </w:r>
      <w:proofErr w:type="spellEnd"/>
      <w:r w:rsidRPr="00E65033">
        <w:t xml:space="preserve"> silicate layers are constructed with a layer-by-layer (</w:t>
      </w:r>
      <w:proofErr w:type="spellStart"/>
      <w:r w:rsidRPr="00E65033">
        <w:t>LbL</w:t>
      </w:r>
      <w:proofErr w:type="spellEnd"/>
      <w:r w:rsidRPr="00E65033">
        <w:t xml:space="preserve">) deposition/calcination process, where photolithographic techniques </w:t>
      </w:r>
      <w:r w:rsidR="002377DD">
        <w:t xml:space="preserve">can be </w:t>
      </w:r>
      <w:r w:rsidRPr="00E65033">
        <w:t xml:space="preserve">applied to generate various structures including channels and microarrays for throughput </w:t>
      </w:r>
      <w:r w:rsidR="00DE6072">
        <w:t>study</w:t>
      </w:r>
      <w:bookmarkStart w:id="0" w:name="_GoBack"/>
      <w:bookmarkEnd w:id="0"/>
      <w:r w:rsidRPr="00E65033">
        <w:t xml:space="preserve">. Calcination of nanoparticle-based </w:t>
      </w:r>
      <w:r w:rsidR="002377DD">
        <w:t xml:space="preserve">monolayer </w:t>
      </w:r>
      <w:proofErr w:type="spellStart"/>
      <w:r w:rsidR="002377DD">
        <w:t>plasmonic</w:t>
      </w:r>
      <w:proofErr w:type="spellEnd"/>
      <w:r w:rsidR="002377DD">
        <w:t xml:space="preserve"> films has also been developed</w:t>
      </w:r>
      <w:r w:rsidRPr="00E65033">
        <w:t xml:space="preserve"> for improving sensitivity and enabling orthogon</w:t>
      </w:r>
      <w:r w:rsidR="00867596">
        <w:t xml:space="preserve">al detection including </w:t>
      </w:r>
      <w:proofErr w:type="spellStart"/>
      <w:r w:rsidR="00867596">
        <w:t>onchip</w:t>
      </w:r>
      <w:proofErr w:type="spellEnd"/>
      <w:r w:rsidR="00867596">
        <w:t xml:space="preserve"> mass spectrometry and SERS</w:t>
      </w:r>
      <w:r w:rsidRPr="00E65033">
        <w:t xml:space="preserve"> analysis. Applications of the </w:t>
      </w:r>
      <w:proofErr w:type="spellStart"/>
      <w:r w:rsidRPr="00E65033">
        <w:t>calcinated</w:t>
      </w:r>
      <w:proofErr w:type="spellEnd"/>
      <w:r w:rsidRPr="00E65033">
        <w:t xml:space="preserve"> </w:t>
      </w:r>
      <w:proofErr w:type="spellStart"/>
      <w:r w:rsidRPr="00E65033">
        <w:t>nanofilms</w:t>
      </w:r>
      <w:proofErr w:type="spellEnd"/>
      <w:r w:rsidRPr="00E65033">
        <w:t xml:space="preserve"> in membrane stability assessment, signal amplification towards ultrasensitive detection, and </w:t>
      </w:r>
      <w:r w:rsidRPr="00E65033">
        <w:rPr>
          <w:i/>
        </w:rPr>
        <w:t>in situ</w:t>
      </w:r>
      <w:r w:rsidRPr="00E65033">
        <w:t xml:space="preserve"> construction of a polymer coating for investigation of cell adhesion using host-guest reactions will be presented.</w:t>
      </w:r>
    </w:p>
    <w:p w:rsidR="00E65033" w:rsidRDefault="00E65033" w:rsidP="00E65033"/>
    <w:p w:rsidR="00C57F2D" w:rsidRDefault="00C57F2D" w:rsidP="00E65033">
      <w:pPr>
        <w:rPr>
          <w:b/>
        </w:rPr>
      </w:pPr>
    </w:p>
    <w:p w:rsidR="00C57F2D" w:rsidRDefault="00C57F2D" w:rsidP="00E65033">
      <w:pPr>
        <w:rPr>
          <w:b/>
        </w:rPr>
      </w:pPr>
    </w:p>
    <w:p w:rsidR="00E65033" w:rsidRDefault="00E65033" w:rsidP="00E65033">
      <w:pPr>
        <w:rPr>
          <w:b/>
        </w:rPr>
      </w:pPr>
      <w:r w:rsidRPr="00C57F2D">
        <w:rPr>
          <w:b/>
        </w:rPr>
        <w:t>Reference:</w:t>
      </w:r>
    </w:p>
    <w:p w:rsidR="001F1286" w:rsidRDefault="001F1286" w:rsidP="00C57F2D">
      <w:pPr>
        <w:ind w:left="360" w:hanging="360"/>
        <w:rPr>
          <w:rFonts w:eastAsia="SimSun"/>
          <w:lang w:eastAsia="zh-CN"/>
        </w:rPr>
      </w:pPr>
      <w:proofErr w:type="gramStart"/>
      <w:r w:rsidRPr="001F1286">
        <w:rPr>
          <w:rFonts w:eastAsia="SimSun"/>
          <w:lang w:eastAsia="zh-CN"/>
        </w:rPr>
        <w:t xml:space="preserve">Abbas, A; </w:t>
      </w:r>
      <w:proofErr w:type="spellStart"/>
      <w:r w:rsidRPr="001F1286">
        <w:rPr>
          <w:rFonts w:eastAsia="SimSun"/>
          <w:lang w:eastAsia="zh-CN"/>
        </w:rPr>
        <w:t>Linman</w:t>
      </w:r>
      <w:proofErr w:type="spellEnd"/>
      <w:r w:rsidRPr="001F1286">
        <w:rPr>
          <w:rFonts w:eastAsia="SimSun"/>
          <w:lang w:eastAsia="zh-CN"/>
        </w:rPr>
        <w:t xml:space="preserve">, MJ; Cheng, Q. </w:t>
      </w:r>
      <w:r w:rsidRPr="001F1286">
        <w:rPr>
          <w:rFonts w:eastAsia="SimSun"/>
          <w:i/>
          <w:lang w:eastAsia="zh-CN"/>
        </w:rPr>
        <w:t xml:space="preserve">Anal </w:t>
      </w:r>
      <w:proofErr w:type="spellStart"/>
      <w:r w:rsidRPr="001F1286">
        <w:rPr>
          <w:rFonts w:eastAsia="SimSun"/>
          <w:i/>
          <w:lang w:eastAsia="zh-CN"/>
        </w:rPr>
        <w:t>Chem</w:t>
      </w:r>
      <w:proofErr w:type="spellEnd"/>
      <w:r w:rsidRPr="001F1286">
        <w:rPr>
          <w:rFonts w:eastAsia="SimSun"/>
          <w:lang w:eastAsia="zh-CN"/>
        </w:rPr>
        <w:t xml:space="preserve"> </w:t>
      </w:r>
      <w:r w:rsidRPr="00A91153">
        <w:rPr>
          <w:rFonts w:eastAsia="SimSun"/>
          <w:b/>
          <w:lang w:eastAsia="zh-CN"/>
        </w:rPr>
        <w:t>2011</w:t>
      </w:r>
      <w:r w:rsidRPr="001F1286">
        <w:rPr>
          <w:rFonts w:eastAsia="SimSun"/>
          <w:lang w:eastAsia="zh-CN"/>
        </w:rPr>
        <w:t xml:space="preserve">, </w:t>
      </w:r>
      <w:r w:rsidR="00A91153" w:rsidRPr="00A91153">
        <w:rPr>
          <w:rFonts w:eastAsia="SimSun"/>
          <w:i/>
          <w:lang w:eastAsia="zh-CN"/>
        </w:rPr>
        <w:t>83</w:t>
      </w:r>
      <w:r w:rsidR="00A91153" w:rsidRPr="00A91153">
        <w:rPr>
          <w:rFonts w:eastAsia="SimSun"/>
          <w:lang w:eastAsia="zh-CN"/>
        </w:rPr>
        <w:t>, 3147-52</w:t>
      </w:r>
      <w:r w:rsidRPr="001F1286">
        <w:rPr>
          <w:rFonts w:eastAsia="SimSun"/>
          <w:lang w:eastAsia="zh-CN"/>
        </w:rPr>
        <w:t>.</w:t>
      </w:r>
      <w:proofErr w:type="gramEnd"/>
    </w:p>
    <w:p w:rsidR="00C57F2D" w:rsidRDefault="00C57F2D" w:rsidP="00C57F2D">
      <w:pPr>
        <w:ind w:left="360" w:hanging="360"/>
        <w:rPr>
          <w:rFonts w:eastAsia="SimSun"/>
          <w:lang w:eastAsia="zh-CN"/>
        </w:rPr>
      </w:pPr>
      <w:proofErr w:type="spellStart"/>
      <w:proofErr w:type="gramStart"/>
      <w:r w:rsidRPr="00E65033">
        <w:rPr>
          <w:rFonts w:eastAsia="SimSun"/>
          <w:lang w:eastAsia="zh-CN"/>
        </w:rPr>
        <w:t>Linman</w:t>
      </w:r>
      <w:proofErr w:type="spellEnd"/>
      <w:r w:rsidRPr="00E65033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Pr="00C57F2D">
        <w:rPr>
          <w:rFonts w:eastAsia="SimSun"/>
          <w:lang w:eastAsia="zh-CN"/>
        </w:rPr>
        <w:t xml:space="preserve">MJ; </w:t>
      </w:r>
      <w:r w:rsidRPr="00E65033">
        <w:rPr>
          <w:rFonts w:eastAsia="SimSun"/>
          <w:lang w:eastAsia="zh-CN"/>
        </w:rPr>
        <w:t>Abbas</w:t>
      </w:r>
      <w:r w:rsidRPr="00C57F2D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Pr="00C57F2D">
        <w:rPr>
          <w:rFonts w:eastAsia="SimSun"/>
          <w:lang w:eastAsia="zh-CN"/>
        </w:rPr>
        <w:t>A;</w:t>
      </w:r>
      <w:r w:rsidRPr="00E65033">
        <w:rPr>
          <w:rFonts w:eastAsia="SimSun"/>
          <w:lang w:eastAsia="zh-CN"/>
        </w:rPr>
        <w:t xml:space="preserve"> Cheng</w:t>
      </w:r>
      <w:r w:rsidRPr="00C57F2D">
        <w:rPr>
          <w:rFonts w:eastAsia="SimSun"/>
          <w:lang w:eastAsia="zh-CN"/>
        </w:rPr>
        <w:t>, Q</w:t>
      </w:r>
      <w:r w:rsidRPr="00E65033">
        <w:rPr>
          <w:rFonts w:eastAsia="SimSun"/>
          <w:lang w:eastAsia="zh-CN"/>
        </w:rPr>
        <w:t xml:space="preserve">. </w:t>
      </w:r>
      <w:r w:rsidRPr="00E65033">
        <w:rPr>
          <w:rFonts w:eastAsia="SimSun"/>
          <w:i/>
          <w:iCs/>
          <w:lang w:eastAsia="zh-CN"/>
        </w:rPr>
        <w:t xml:space="preserve">Anal </w:t>
      </w:r>
      <w:proofErr w:type="spellStart"/>
      <w:r w:rsidRPr="00E65033">
        <w:rPr>
          <w:rFonts w:eastAsia="SimSun"/>
          <w:i/>
          <w:iCs/>
          <w:lang w:eastAsia="zh-CN"/>
        </w:rPr>
        <w:t>Chem</w:t>
      </w:r>
      <w:proofErr w:type="spellEnd"/>
      <w:r w:rsidRPr="00E65033">
        <w:rPr>
          <w:rFonts w:eastAsia="SimSun"/>
          <w:lang w:eastAsia="zh-CN"/>
        </w:rPr>
        <w:t xml:space="preserve"> </w:t>
      </w:r>
      <w:r w:rsidRPr="00E65033">
        <w:rPr>
          <w:rFonts w:eastAsia="SimSun"/>
          <w:b/>
          <w:bCs/>
          <w:lang w:eastAsia="zh-CN"/>
        </w:rPr>
        <w:t>2011</w:t>
      </w:r>
      <w:r w:rsidRPr="00E65033">
        <w:rPr>
          <w:rFonts w:eastAsia="SimSun"/>
          <w:lang w:eastAsia="zh-CN"/>
        </w:rPr>
        <w:t xml:space="preserve">, </w:t>
      </w:r>
      <w:r w:rsidRPr="00E65033">
        <w:rPr>
          <w:rFonts w:eastAsia="SimSun"/>
          <w:i/>
          <w:iCs/>
          <w:lang w:eastAsia="zh-CN"/>
        </w:rPr>
        <w:t>83</w:t>
      </w:r>
      <w:r w:rsidRPr="00E65033">
        <w:rPr>
          <w:rFonts w:eastAsia="SimSun"/>
          <w:lang w:eastAsia="zh-CN"/>
        </w:rPr>
        <w:t>, 5936-43.</w:t>
      </w:r>
      <w:proofErr w:type="gramEnd"/>
    </w:p>
    <w:p w:rsidR="00E65033" w:rsidRPr="00E65033" w:rsidRDefault="00E65033" w:rsidP="00C57F2D">
      <w:pPr>
        <w:ind w:left="360" w:hanging="360"/>
        <w:rPr>
          <w:rFonts w:eastAsia="SimSun"/>
          <w:lang w:eastAsia="zh-CN"/>
        </w:rPr>
      </w:pPr>
      <w:proofErr w:type="gramStart"/>
      <w:r w:rsidRPr="00E65033">
        <w:rPr>
          <w:rFonts w:eastAsia="SimSun"/>
          <w:lang w:eastAsia="zh-CN"/>
        </w:rPr>
        <w:t>Liu</w:t>
      </w:r>
      <w:r w:rsidR="00C57F2D">
        <w:rPr>
          <w:rFonts w:eastAsia="SimSun"/>
          <w:lang w:eastAsia="zh-CN"/>
        </w:rPr>
        <w:t>,</w:t>
      </w:r>
      <w:r w:rsidRPr="00E65033">
        <w:rPr>
          <w:rFonts w:eastAsia="SimSun"/>
          <w:lang w:eastAsia="zh-CN"/>
        </w:rPr>
        <w:t xml:space="preserve"> Y</w:t>
      </w:r>
      <w:r w:rsidR="00C57F2D">
        <w:rPr>
          <w:rFonts w:eastAsia="SimSun"/>
          <w:lang w:eastAsia="zh-CN"/>
        </w:rPr>
        <w:t>;</w:t>
      </w:r>
      <w:r w:rsidRPr="00E65033">
        <w:rPr>
          <w:rFonts w:eastAsia="SimSun"/>
          <w:lang w:eastAsia="zh-CN"/>
        </w:rPr>
        <w:t xml:space="preserve"> Young</w:t>
      </w:r>
      <w:r w:rsidR="00C57F2D">
        <w:rPr>
          <w:rFonts w:eastAsia="SimSun"/>
          <w:lang w:eastAsia="zh-CN"/>
        </w:rPr>
        <w:t>,</w:t>
      </w:r>
      <w:r w:rsidRPr="00E65033">
        <w:rPr>
          <w:rFonts w:eastAsia="SimSun"/>
          <w:lang w:eastAsia="zh-CN"/>
        </w:rPr>
        <w:t xml:space="preserve"> MC</w:t>
      </w:r>
      <w:r w:rsidR="00C57F2D">
        <w:rPr>
          <w:rFonts w:eastAsia="SimSun"/>
          <w:lang w:eastAsia="zh-CN"/>
        </w:rPr>
        <w:t>;</w:t>
      </w:r>
      <w:r w:rsidRPr="00E65033">
        <w:rPr>
          <w:rFonts w:eastAsia="SimSun"/>
          <w:lang w:eastAsia="zh-CN"/>
        </w:rPr>
        <w:t xml:space="preserve"> Cheng</w:t>
      </w:r>
      <w:r w:rsidR="00C57F2D">
        <w:rPr>
          <w:rFonts w:eastAsia="SimSun"/>
          <w:lang w:eastAsia="zh-CN"/>
        </w:rPr>
        <w:t>,</w:t>
      </w:r>
      <w:r w:rsidRPr="00E65033">
        <w:rPr>
          <w:rFonts w:eastAsia="SimSun"/>
          <w:lang w:eastAsia="zh-CN"/>
        </w:rPr>
        <w:t xml:space="preserve"> Q</w:t>
      </w:r>
      <w:r w:rsidR="00C57F2D">
        <w:rPr>
          <w:rFonts w:eastAsia="SimSun"/>
          <w:lang w:eastAsia="zh-CN"/>
        </w:rPr>
        <w:t>;</w:t>
      </w:r>
      <w:r w:rsidRPr="00E65033">
        <w:rPr>
          <w:rFonts w:eastAsia="SimSun"/>
          <w:lang w:eastAsia="zh-CN"/>
        </w:rPr>
        <w:t xml:space="preserve"> Hooley</w:t>
      </w:r>
      <w:r w:rsidR="00C57F2D">
        <w:rPr>
          <w:rFonts w:eastAsia="SimSun"/>
          <w:lang w:eastAsia="zh-CN"/>
        </w:rPr>
        <w:t>,</w:t>
      </w:r>
      <w:r w:rsidRPr="00E65033">
        <w:rPr>
          <w:rFonts w:eastAsia="SimSun"/>
          <w:lang w:eastAsia="zh-CN"/>
        </w:rPr>
        <w:t xml:space="preserve"> RJ.</w:t>
      </w:r>
      <w:proofErr w:type="gramEnd"/>
      <w:r w:rsidRPr="00E65033">
        <w:rPr>
          <w:rFonts w:eastAsia="SimSun"/>
          <w:lang w:eastAsia="zh-CN"/>
        </w:rPr>
        <w:t xml:space="preserve"> </w:t>
      </w:r>
      <w:proofErr w:type="spellStart"/>
      <w:proofErr w:type="gramStart"/>
      <w:r w:rsidRPr="00E65033">
        <w:rPr>
          <w:rFonts w:eastAsia="SimSun"/>
          <w:i/>
          <w:iCs/>
          <w:lang w:eastAsia="zh-CN"/>
        </w:rPr>
        <w:t>Angew</w:t>
      </w:r>
      <w:proofErr w:type="spellEnd"/>
      <w:r w:rsidRPr="00E65033">
        <w:rPr>
          <w:rFonts w:eastAsia="SimSun"/>
          <w:i/>
          <w:iCs/>
          <w:lang w:eastAsia="zh-CN"/>
        </w:rPr>
        <w:t xml:space="preserve"> </w:t>
      </w:r>
      <w:proofErr w:type="spellStart"/>
      <w:r w:rsidRPr="00E65033">
        <w:rPr>
          <w:rFonts w:eastAsia="SimSun"/>
          <w:i/>
          <w:iCs/>
          <w:lang w:eastAsia="zh-CN"/>
        </w:rPr>
        <w:t>Chem</w:t>
      </w:r>
      <w:proofErr w:type="spellEnd"/>
      <w:r w:rsidRPr="00E65033">
        <w:rPr>
          <w:rFonts w:eastAsia="SimSun"/>
          <w:i/>
          <w:iCs/>
          <w:lang w:eastAsia="zh-CN"/>
        </w:rPr>
        <w:t xml:space="preserve"> </w:t>
      </w:r>
      <w:proofErr w:type="spellStart"/>
      <w:r w:rsidRPr="00E65033">
        <w:rPr>
          <w:rFonts w:eastAsia="SimSun"/>
          <w:i/>
          <w:iCs/>
          <w:lang w:eastAsia="zh-CN"/>
        </w:rPr>
        <w:t>Int</w:t>
      </w:r>
      <w:proofErr w:type="spellEnd"/>
      <w:r w:rsidRPr="00E65033">
        <w:rPr>
          <w:rFonts w:eastAsia="SimSun"/>
          <w:i/>
          <w:iCs/>
          <w:lang w:eastAsia="zh-CN"/>
        </w:rPr>
        <w:t xml:space="preserve"> Ed</w:t>
      </w:r>
      <w:r w:rsidRPr="00E65033">
        <w:rPr>
          <w:rFonts w:eastAsia="SimSun"/>
          <w:lang w:eastAsia="zh-CN"/>
        </w:rPr>
        <w:t xml:space="preserve">. </w:t>
      </w:r>
      <w:r w:rsidRPr="00E65033">
        <w:rPr>
          <w:rFonts w:eastAsia="SimSun"/>
          <w:b/>
          <w:bCs/>
          <w:lang w:eastAsia="zh-CN"/>
        </w:rPr>
        <w:t>2012</w:t>
      </w:r>
      <w:r w:rsidRPr="00E65033">
        <w:rPr>
          <w:rFonts w:eastAsia="SimSun"/>
          <w:lang w:eastAsia="zh-CN"/>
        </w:rPr>
        <w:t xml:space="preserve">, </w:t>
      </w:r>
      <w:r w:rsidRPr="00E65033">
        <w:rPr>
          <w:rFonts w:eastAsia="SimSun"/>
          <w:i/>
          <w:iCs/>
          <w:lang w:eastAsia="zh-CN"/>
        </w:rPr>
        <w:t>51</w:t>
      </w:r>
      <w:r w:rsidRPr="00E65033">
        <w:rPr>
          <w:rFonts w:eastAsia="SimSun"/>
          <w:lang w:eastAsia="zh-CN"/>
        </w:rPr>
        <w:t>, 7748-51.</w:t>
      </w:r>
      <w:proofErr w:type="gramEnd"/>
    </w:p>
    <w:p w:rsidR="00E65033" w:rsidRPr="00E65033" w:rsidRDefault="00E65033" w:rsidP="00E65033">
      <w:pPr>
        <w:spacing w:before="100" w:beforeAutospacing="1"/>
        <w:ind w:left="360" w:hanging="360"/>
        <w:rPr>
          <w:rFonts w:ascii="Calibri" w:eastAsia="SimSun" w:hAnsi="Calibri"/>
          <w:lang w:eastAsia="zh-CN"/>
        </w:rPr>
      </w:pPr>
    </w:p>
    <w:p w:rsidR="00E65033" w:rsidRDefault="00E65033" w:rsidP="00E65033"/>
    <w:sectPr w:rsidR="00E65033" w:rsidSect="00E5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33"/>
    <w:rsid w:val="0008035B"/>
    <w:rsid w:val="00171870"/>
    <w:rsid w:val="001F1286"/>
    <w:rsid w:val="00210146"/>
    <w:rsid w:val="002377DD"/>
    <w:rsid w:val="003532DA"/>
    <w:rsid w:val="003A4F61"/>
    <w:rsid w:val="004A6145"/>
    <w:rsid w:val="004B1600"/>
    <w:rsid w:val="00591B5D"/>
    <w:rsid w:val="006A44E1"/>
    <w:rsid w:val="00732B56"/>
    <w:rsid w:val="00774AD0"/>
    <w:rsid w:val="0086117F"/>
    <w:rsid w:val="00867596"/>
    <w:rsid w:val="00995E16"/>
    <w:rsid w:val="00A91153"/>
    <w:rsid w:val="00A94D05"/>
    <w:rsid w:val="00C57F2D"/>
    <w:rsid w:val="00D71CE8"/>
    <w:rsid w:val="00DD4120"/>
    <w:rsid w:val="00DE6072"/>
    <w:rsid w:val="00E54AAF"/>
    <w:rsid w:val="00E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12</cp:revision>
  <dcterms:created xsi:type="dcterms:W3CDTF">2014-05-04T19:35:00Z</dcterms:created>
  <dcterms:modified xsi:type="dcterms:W3CDTF">2014-05-05T08:25:00Z</dcterms:modified>
</cp:coreProperties>
</file>