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81" w:rsidRPr="009779C9" w:rsidRDefault="00E35081" w:rsidP="00E35081">
      <w:pPr>
        <w:rPr>
          <w:rFonts w:ascii="Arial Narrow" w:hAnsi="Arial Narrow"/>
          <w:b/>
          <w:color w:val="002060"/>
          <w:sz w:val="28"/>
          <w:szCs w:val="28"/>
          <w:lang w:val="en-GB"/>
        </w:rPr>
      </w:pPr>
      <w:r w:rsidRPr="009779C9">
        <w:rPr>
          <w:rFonts w:ascii="Arial Narrow" w:hAnsi="Arial Narrow"/>
          <w:b/>
          <w:color w:val="002060"/>
          <w:sz w:val="28"/>
          <w:szCs w:val="28"/>
          <w:lang w:val="en-GB"/>
        </w:rPr>
        <w:t>Dr Maria NESTOLA</w:t>
      </w:r>
      <w:r>
        <w:rPr>
          <w:rFonts w:ascii="Arial Narrow" w:hAnsi="Arial Narrow"/>
          <w:b/>
          <w:color w:val="002060"/>
          <w:sz w:val="28"/>
          <w:szCs w:val="28"/>
          <w:lang w:val="en-GB"/>
        </w:rPr>
        <w:tab/>
        <w:t>- ETH Zürich</w:t>
      </w:r>
      <w:bookmarkStart w:id="0" w:name="_GoBack"/>
      <w:bookmarkEnd w:id="0"/>
    </w:p>
    <w:p w:rsidR="00E35081" w:rsidRPr="005335C6" w:rsidRDefault="00E35081" w:rsidP="00E35081">
      <w:pPr>
        <w:rPr>
          <w:rFonts w:ascii="Arial Narrow" w:hAnsi="Arial Narrow"/>
          <w:color w:val="002060"/>
          <w:lang w:val="en-GB"/>
        </w:rPr>
      </w:pPr>
      <w:r w:rsidRPr="005335C6">
        <w:rPr>
          <w:rFonts w:ascii="Arial Narrow" w:hAnsi="Arial Narrow"/>
          <w:color w:val="002060"/>
          <w:lang w:val="en-GB"/>
        </w:rPr>
        <w:t xml:space="preserve"> </w:t>
      </w:r>
    </w:p>
    <w:p w:rsidR="00E35081" w:rsidRPr="00E35081" w:rsidRDefault="00E35081" w:rsidP="00E35081">
      <w:pPr>
        <w:jc w:val="both"/>
        <w:rPr>
          <w:rFonts w:eastAsia="Times New Roman"/>
          <w:color w:val="002060"/>
          <w:lang w:val="en-GB"/>
        </w:rPr>
      </w:pPr>
      <w:r w:rsidRPr="00E35081">
        <w:rPr>
          <w:rFonts w:ascii="Arial Narrow" w:eastAsia="Times New Roman" w:hAnsi="Arial Narrow"/>
          <w:b/>
          <w:bCs/>
          <w:color w:val="002060"/>
          <w:lang w:val="en-GB"/>
        </w:rPr>
        <w:t>Conforming and non-conforming approaches for fluid-structure interaction and single-phase flow in fractured porous media</w:t>
      </w:r>
      <w:r w:rsidRPr="00E35081">
        <w:rPr>
          <w:rFonts w:ascii="Arial Narrow" w:eastAsia="Times New Roman" w:hAnsi="Arial Narrow"/>
          <w:color w:val="002060"/>
          <w:lang w:val="en-GB"/>
        </w:rPr>
        <w:t> </w:t>
      </w:r>
    </w:p>
    <w:p w:rsidR="00E35081" w:rsidRPr="00E35081" w:rsidRDefault="00E35081" w:rsidP="00E35081">
      <w:pPr>
        <w:jc w:val="both"/>
        <w:rPr>
          <w:rFonts w:ascii="Arial Narrow" w:eastAsia="Times New Roman" w:hAnsi="Arial Narrow"/>
          <w:color w:val="002060"/>
          <w:lang w:val="en-GB"/>
        </w:rPr>
      </w:pPr>
      <w:r w:rsidRPr="00E35081">
        <w:rPr>
          <w:rFonts w:ascii="Arial Narrow" w:eastAsia="Times New Roman" w:hAnsi="Arial Narrow"/>
          <w:color w:val="002060"/>
          <w:lang w:val="en-GB"/>
        </w:rPr>
        <w:t xml:space="preserve">In this talk, I present a novel fluid-structure interaction formulation based on an unfitted discretization method. I discuss numerical results motivated by biomedicine and geophysics applications for demonstrating the applicability of the proposed methodology to complex fluid-structure interaction scenarios, such as fluid flowing through </w:t>
      </w:r>
      <w:proofErr w:type="spellStart"/>
      <w:r w:rsidRPr="00E35081">
        <w:rPr>
          <w:rFonts w:ascii="Arial Narrow" w:eastAsia="Times New Roman" w:hAnsi="Arial Narrow"/>
          <w:color w:val="002060"/>
          <w:lang w:val="en-GB"/>
        </w:rPr>
        <w:t>bioprosthetic</w:t>
      </w:r>
      <w:proofErr w:type="spellEnd"/>
      <w:r w:rsidRPr="00E35081">
        <w:rPr>
          <w:rFonts w:ascii="Arial Narrow" w:eastAsia="Times New Roman" w:hAnsi="Arial Narrow"/>
          <w:color w:val="002060"/>
          <w:lang w:val="en-GB"/>
        </w:rPr>
        <w:t xml:space="preserve"> heart valves and rough fracture surfaces.</w:t>
      </w:r>
    </w:p>
    <w:p w:rsidR="00E35081" w:rsidRPr="00E35081" w:rsidRDefault="00E35081" w:rsidP="00E35081">
      <w:pPr>
        <w:jc w:val="both"/>
        <w:rPr>
          <w:rFonts w:ascii="Arial Narrow" w:eastAsia="Times New Roman" w:hAnsi="Arial Narrow"/>
          <w:color w:val="002060"/>
          <w:lang w:val="en-GB"/>
        </w:rPr>
      </w:pPr>
      <w:r w:rsidRPr="00E35081">
        <w:rPr>
          <w:rFonts w:ascii="Arial Narrow" w:eastAsia="Times New Roman" w:hAnsi="Arial Narrow"/>
          <w:color w:val="002060"/>
          <w:lang w:val="en-GB"/>
        </w:rPr>
        <w:t xml:space="preserve">Then, I describe how conforming and non-conforming methods </w:t>
      </w:r>
      <w:proofErr w:type="gramStart"/>
      <w:r w:rsidRPr="00E35081">
        <w:rPr>
          <w:rFonts w:ascii="Arial Narrow" w:eastAsia="Times New Roman" w:hAnsi="Arial Narrow"/>
          <w:color w:val="002060"/>
          <w:lang w:val="en-GB"/>
        </w:rPr>
        <w:t>can be employed</w:t>
      </w:r>
      <w:proofErr w:type="gramEnd"/>
      <w:r w:rsidRPr="00E35081">
        <w:rPr>
          <w:rFonts w:ascii="Arial Narrow" w:eastAsia="Times New Roman" w:hAnsi="Arial Narrow"/>
          <w:color w:val="002060"/>
          <w:lang w:val="en-GB"/>
        </w:rPr>
        <w:t xml:space="preserve"> in the numerical simulation of single-phase flow and transport phenomena in fractured porous media. In particular, I present a comparison between hybrid and equidimensional numerical models.</w:t>
      </w:r>
    </w:p>
    <w:p w:rsidR="00E35081" w:rsidRPr="00E35081" w:rsidRDefault="00E35081" w:rsidP="00E35081">
      <w:pPr>
        <w:jc w:val="both"/>
        <w:rPr>
          <w:rFonts w:ascii="Arial Narrow" w:eastAsia="Times New Roman" w:hAnsi="Arial Narrow"/>
          <w:color w:val="002060"/>
          <w:lang w:val="en-GB"/>
        </w:rPr>
      </w:pPr>
      <w:r w:rsidRPr="00E35081">
        <w:rPr>
          <w:rFonts w:ascii="Arial Narrow" w:eastAsia="Times New Roman" w:hAnsi="Arial Narrow"/>
          <w:color w:val="002060"/>
          <w:lang w:val="en-GB"/>
        </w:rPr>
        <w:t>Finally, I discuss the impact that coupling growth theory, fluid-structure interaction analysis, and experimental data would have on biomedical applications.</w:t>
      </w:r>
    </w:p>
    <w:p w:rsidR="00117755" w:rsidRPr="00E35081" w:rsidRDefault="00E35081" w:rsidP="00E35081">
      <w:pPr>
        <w:rPr>
          <w:lang w:val="en-GB"/>
        </w:rPr>
      </w:pPr>
    </w:p>
    <w:sectPr w:rsidR="00117755" w:rsidRPr="00E3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51"/>
    <w:rsid w:val="00440D47"/>
    <w:rsid w:val="005234F3"/>
    <w:rsid w:val="00952851"/>
    <w:rsid w:val="00E3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CE4F85"/>
  <w15:chartTrackingRefBased/>
  <w15:docId w15:val="{B19EE13C-8EAB-4797-95BE-8CDBD17E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851"/>
    <w:pPr>
      <w:spacing w:after="0" w:line="240" w:lineRule="auto"/>
    </w:pPr>
    <w:rPr>
      <w:rFonts w:ascii="Times New Roman" w:hAnsi="Times New Roman" w:cs="Times New Roman"/>
      <w:sz w:val="24"/>
      <w:szCs w:val="24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Weissenberger Carole</dc:creator>
  <cp:keywords/>
  <dc:description/>
  <cp:lastModifiedBy>Weissenberger Carole</cp:lastModifiedBy>
  <cp:revision>2</cp:revision>
  <dcterms:created xsi:type="dcterms:W3CDTF">2020-02-17T10:15:00Z</dcterms:created>
  <dcterms:modified xsi:type="dcterms:W3CDTF">2020-02-26T10:31:00Z</dcterms:modified>
</cp:coreProperties>
</file>