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73C9" w14:textId="77777777" w:rsidR="003A52ED" w:rsidRPr="001A7F72" w:rsidRDefault="00F51437" w:rsidP="003A52ED">
      <w:pPr>
        <w:autoSpaceDE w:val="0"/>
        <w:autoSpaceDN w:val="0"/>
        <w:spacing w:line="276" w:lineRule="auto"/>
        <w:jc w:val="center"/>
        <w:rPr>
          <w:b/>
          <w:sz w:val="32"/>
          <w:szCs w:val="32"/>
        </w:rPr>
      </w:pPr>
      <w:r w:rsidRPr="001A7F72">
        <w:rPr>
          <w:b/>
          <w:sz w:val="32"/>
          <w:szCs w:val="32"/>
        </w:rPr>
        <w:t xml:space="preserve">Dinitrogen </w:t>
      </w:r>
      <w:r w:rsidR="004E5E5C" w:rsidRPr="001A7F72">
        <w:rPr>
          <w:b/>
          <w:sz w:val="32"/>
          <w:szCs w:val="32"/>
          <w:lang w:eastAsia="zh-CN"/>
        </w:rPr>
        <w:t>N</w:t>
      </w:r>
      <w:r w:rsidR="004E5E5C" w:rsidRPr="001A7F72">
        <w:rPr>
          <w:b/>
          <w:sz w:val="32"/>
          <w:szCs w:val="32"/>
          <w:vertAlign w:val="subscript"/>
          <w:lang w:eastAsia="zh-CN"/>
        </w:rPr>
        <w:t>2</w:t>
      </w:r>
      <w:r w:rsidR="003A52ED" w:rsidRPr="001A7F72">
        <w:rPr>
          <w:b/>
          <w:sz w:val="32"/>
          <w:szCs w:val="32"/>
        </w:rPr>
        <w:t xml:space="preserve"> Activation and Transformation </w:t>
      </w:r>
    </w:p>
    <w:p w14:paraId="18A8AC15" w14:textId="77777777" w:rsidR="003A52ED" w:rsidRPr="001A7F72" w:rsidRDefault="003A52ED" w:rsidP="003A52ED">
      <w:pPr>
        <w:autoSpaceDE w:val="0"/>
        <w:autoSpaceDN w:val="0"/>
        <w:spacing w:line="276" w:lineRule="auto"/>
        <w:jc w:val="center"/>
        <w:rPr>
          <w:b/>
          <w:sz w:val="32"/>
          <w:szCs w:val="32"/>
        </w:rPr>
      </w:pPr>
      <w:r w:rsidRPr="001A7F72">
        <w:rPr>
          <w:b/>
          <w:sz w:val="32"/>
          <w:szCs w:val="32"/>
        </w:rPr>
        <w:t xml:space="preserve">into N-Containing Organic Compounds </w:t>
      </w:r>
    </w:p>
    <w:p w14:paraId="19DE4EBD" w14:textId="77777777" w:rsidR="001A7F72" w:rsidRDefault="001A7F72" w:rsidP="003A52ED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</w:p>
    <w:p w14:paraId="007F697A" w14:textId="77777777" w:rsidR="00F51437" w:rsidRPr="001A7F72" w:rsidRDefault="00F51437" w:rsidP="003A52ED">
      <w:pPr>
        <w:autoSpaceDE w:val="0"/>
        <w:autoSpaceDN w:val="0"/>
        <w:spacing w:line="276" w:lineRule="auto"/>
        <w:jc w:val="center"/>
        <w:rPr>
          <w:bCs/>
          <w:sz w:val="24"/>
          <w:szCs w:val="24"/>
        </w:rPr>
      </w:pPr>
      <w:proofErr w:type="spellStart"/>
      <w:r w:rsidRPr="001A7F72">
        <w:rPr>
          <w:sz w:val="24"/>
          <w:szCs w:val="24"/>
        </w:rPr>
        <w:t>Zhenfeng</w:t>
      </w:r>
      <w:proofErr w:type="spellEnd"/>
      <w:r w:rsidRPr="001A7F72">
        <w:rPr>
          <w:sz w:val="24"/>
          <w:szCs w:val="24"/>
        </w:rPr>
        <w:t xml:space="preserve"> Xi</w:t>
      </w:r>
    </w:p>
    <w:p w14:paraId="32FE255E" w14:textId="77777777" w:rsidR="00F51437" w:rsidRPr="001A7F72" w:rsidRDefault="00F51437" w:rsidP="004E5E5C">
      <w:pPr>
        <w:pStyle w:val="Textebrut"/>
        <w:spacing w:line="276" w:lineRule="auto"/>
        <w:jc w:val="center"/>
        <w:rPr>
          <w:rFonts w:ascii="Times New Roman" w:hAnsi="Times New Roman" w:cs="Times New Roman"/>
          <w:i/>
          <w:lang w:val="en-GB"/>
        </w:rPr>
      </w:pPr>
      <w:r w:rsidRPr="001A7F72">
        <w:rPr>
          <w:rFonts w:ascii="Times New Roman" w:hAnsi="Times New Roman" w:cs="Times New Roman"/>
          <w:i/>
        </w:rPr>
        <w:t>College of Chemistry, Peking University, Beijing 100871, China.</w:t>
      </w:r>
    </w:p>
    <w:p w14:paraId="5AEC5BE4" w14:textId="77777777" w:rsidR="00F51437" w:rsidRPr="001A7F72" w:rsidRDefault="00F51437" w:rsidP="004E5E5C">
      <w:pPr>
        <w:autoSpaceDE w:val="0"/>
        <w:autoSpaceDN w:val="0"/>
        <w:spacing w:line="276" w:lineRule="auto"/>
        <w:rPr>
          <w:sz w:val="24"/>
          <w:szCs w:val="24"/>
          <w:lang w:eastAsia="zh-CN"/>
        </w:rPr>
      </w:pPr>
      <w:bookmarkStart w:id="0" w:name="OLE_LINK77"/>
      <w:bookmarkStart w:id="1" w:name="OLE_LINK83"/>
      <w:bookmarkStart w:id="2" w:name="OLE_LINK80"/>
      <w:bookmarkStart w:id="3" w:name="OLE_LINK79"/>
      <w:bookmarkStart w:id="4" w:name="OLE_LINK82"/>
      <w:bookmarkStart w:id="5" w:name="OLE_LINK81"/>
      <w:bookmarkStart w:id="6" w:name="OLE_LINK76"/>
      <w:bookmarkStart w:id="7" w:name="OLE_LINK78"/>
    </w:p>
    <w:p w14:paraId="388E2FE1" w14:textId="77777777" w:rsidR="00F51437" w:rsidRPr="001A7F72" w:rsidRDefault="00F51437" w:rsidP="004E5E5C">
      <w:pPr>
        <w:autoSpaceDE w:val="0"/>
        <w:autoSpaceDN w:val="0"/>
        <w:spacing w:line="276" w:lineRule="auto"/>
        <w:rPr>
          <w:b/>
          <w:bCs/>
          <w:i/>
          <w:sz w:val="24"/>
          <w:szCs w:val="24"/>
          <w:lang w:eastAsia="zh-CN"/>
        </w:rPr>
      </w:pPr>
      <w:r w:rsidRPr="001A7F72">
        <w:rPr>
          <w:rFonts w:hint="eastAsia"/>
          <w:b/>
          <w:bCs/>
          <w:i/>
          <w:sz w:val="24"/>
          <w:szCs w:val="24"/>
          <w:lang w:eastAsia="zh-CN"/>
        </w:rPr>
        <w:t>Abstract: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1CF9811" w14:textId="77777777" w:rsidR="00F51437" w:rsidRPr="001A7F72" w:rsidRDefault="00F51437" w:rsidP="004E5E5C">
      <w:pPr>
        <w:autoSpaceDE w:val="0"/>
        <w:autoSpaceDN w:val="0"/>
        <w:spacing w:line="276" w:lineRule="auto"/>
        <w:ind w:firstLine="420"/>
        <w:rPr>
          <w:sz w:val="24"/>
          <w:szCs w:val="24"/>
          <w:vertAlign w:val="superscript"/>
          <w:lang w:eastAsia="zh-CN"/>
        </w:rPr>
      </w:pPr>
      <w:r w:rsidRPr="001A7F72">
        <w:rPr>
          <w:sz w:val="24"/>
          <w:szCs w:val="24"/>
          <w:lang w:eastAsia="zh-CN"/>
        </w:rPr>
        <w:t>Nowadays almost all artificial synthetic nitrogen-containing organic compounds</w:t>
      </w:r>
      <w:r w:rsidR="009F0D5E" w:rsidRPr="001A7F72">
        <w:rPr>
          <w:sz w:val="24"/>
          <w:szCs w:val="24"/>
          <w:lang w:eastAsia="zh-CN"/>
        </w:rPr>
        <w:t xml:space="preserve"> (N-C bonding)</w:t>
      </w:r>
      <w:r w:rsidRPr="001A7F72">
        <w:rPr>
          <w:sz w:val="24"/>
          <w:szCs w:val="24"/>
          <w:lang w:eastAsia="zh-CN"/>
        </w:rPr>
        <w:t xml:space="preserve"> are prepared via ammonia (NH</w:t>
      </w:r>
      <w:r w:rsidRPr="001A7F72">
        <w:rPr>
          <w:sz w:val="24"/>
          <w:szCs w:val="24"/>
          <w:vertAlign w:val="subscript"/>
          <w:lang w:eastAsia="zh-CN"/>
        </w:rPr>
        <w:t>3</w:t>
      </w:r>
      <w:r w:rsidRPr="001A7F72">
        <w:rPr>
          <w:sz w:val="24"/>
          <w:szCs w:val="24"/>
          <w:lang w:eastAsia="zh-CN"/>
        </w:rPr>
        <w:t xml:space="preserve">, </w:t>
      </w:r>
      <w:r w:rsidRPr="001A7F72">
        <w:rPr>
          <w:bCs/>
          <w:kern w:val="0"/>
          <w:sz w:val="24"/>
          <w:szCs w:val="24"/>
          <w:lang w:bidi="en-US"/>
        </w:rPr>
        <w:t>the Haber-Bosch product</w:t>
      </w:r>
      <w:r w:rsidRPr="001A7F72">
        <w:rPr>
          <w:sz w:val="24"/>
          <w:szCs w:val="24"/>
          <w:lang w:eastAsia="zh-CN"/>
        </w:rPr>
        <w:t xml:space="preserve">). The </w:t>
      </w:r>
      <w:r w:rsidR="004E5E5C" w:rsidRPr="001A7F72">
        <w:rPr>
          <w:sz w:val="24"/>
          <w:szCs w:val="24"/>
          <w:lang w:eastAsia="zh-CN"/>
        </w:rPr>
        <w:t xml:space="preserve">ultimate </w:t>
      </w:r>
      <w:r w:rsidRPr="001A7F72">
        <w:rPr>
          <w:sz w:val="24"/>
          <w:szCs w:val="24"/>
          <w:lang w:eastAsia="zh-CN"/>
        </w:rPr>
        <w:t>research goal of our group is to synthesize nitrogen-containing organic compounds efficiently and directly from N</w:t>
      </w:r>
      <w:r w:rsidRPr="001A7F72">
        <w:rPr>
          <w:sz w:val="24"/>
          <w:szCs w:val="24"/>
          <w:vertAlign w:val="subscript"/>
          <w:lang w:eastAsia="zh-CN"/>
        </w:rPr>
        <w:t>2</w:t>
      </w:r>
      <w:r w:rsidRPr="001A7F72">
        <w:rPr>
          <w:sz w:val="24"/>
          <w:szCs w:val="24"/>
          <w:lang w:eastAsia="zh-CN"/>
        </w:rPr>
        <w:t xml:space="preserve"> gas as the nitrogen source, bypassing the NH</w:t>
      </w:r>
      <w:r w:rsidRPr="001A7F72">
        <w:rPr>
          <w:sz w:val="24"/>
          <w:szCs w:val="24"/>
          <w:vertAlign w:val="subscript"/>
          <w:lang w:eastAsia="zh-CN"/>
        </w:rPr>
        <w:t>3</w:t>
      </w:r>
      <w:r w:rsidR="00DA0408" w:rsidRPr="001A7F72">
        <w:rPr>
          <w:sz w:val="24"/>
          <w:szCs w:val="24"/>
          <w:lang w:eastAsia="zh-CN"/>
        </w:rPr>
        <w:t>-depended synthetic pathway, mainly via metal</w:t>
      </w:r>
      <w:r w:rsidR="005013BD" w:rsidRPr="001A7F72">
        <w:rPr>
          <w:sz w:val="24"/>
          <w:szCs w:val="24"/>
          <w:lang w:eastAsia="zh-CN"/>
        </w:rPr>
        <w:t>-mediated or catalyzed</w:t>
      </w:r>
      <w:r w:rsidR="00DA0408" w:rsidRPr="001A7F72">
        <w:rPr>
          <w:sz w:val="24"/>
          <w:szCs w:val="24"/>
          <w:lang w:eastAsia="zh-CN"/>
        </w:rPr>
        <w:t xml:space="preserve"> dinitrogen</w:t>
      </w:r>
      <w:r w:rsidR="00DA0408" w:rsidRPr="001A7F72">
        <w:rPr>
          <w:rFonts w:eastAsiaTheme="minorEastAsia"/>
          <w:sz w:val="24"/>
          <w:szCs w:val="24"/>
          <w:lang w:eastAsia="zh-CN"/>
        </w:rPr>
        <w:t xml:space="preserve"> </w:t>
      </w:r>
      <w:r w:rsidR="005013BD" w:rsidRPr="001A7F72">
        <w:rPr>
          <w:rFonts w:eastAsiaTheme="minorEastAsia"/>
          <w:sz w:val="24"/>
          <w:szCs w:val="24"/>
          <w:lang w:eastAsia="zh-CN"/>
        </w:rPr>
        <w:t>functionalization</w:t>
      </w:r>
      <w:r w:rsidR="00DA0408" w:rsidRPr="001A7F72">
        <w:rPr>
          <w:sz w:val="24"/>
          <w:szCs w:val="24"/>
          <w:lang w:eastAsia="zh-CN"/>
        </w:rPr>
        <w:t>.</w:t>
      </w:r>
      <w:r w:rsidRPr="001A7F72">
        <w:rPr>
          <w:sz w:val="24"/>
          <w:szCs w:val="24"/>
          <w:vertAlign w:val="superscript"/>
          <w:lang w:eastAsia="zh-CN"/>
        </w:rPr>
        <w:t>1</w:t>
      </w:r>
    </w:p>
    <w:p w14:paraId="54098909" w14:textId="77777777" w:rsidR="006D3840" w:rsidRPr="001A7F72" w:rsidRDefault="006D3840" w:rsidP="004E5E5C">
      <w:pPr>
        <w:autoSpaceDE w:val="0"/>
        <w:autoSpaceDN w:val="0"/>
        <w:spacing w:line="276" w:lineRule="auto"/>
        <w:ind w:firstLine="420"/>
        <w:rPr>
          <w:sz w:val="24"/>
          <w:szCs w:val="24"/>
          <w:vertAlign w:val="superscript"/>
          <w:lang w:eastAsia="zh-CN"/>
        </w:rPr>
      </w:pPr>
    </w:p>
    <w:p w14:paraId="0CDAF557" w14:textId="77777777" w:rsidR="004E5E5C" w:rsidRPr="001A7F72" w:rsidRDefault="009F0D5E" w:rsidP="009F0D5E">
      <w:pPr>
        <w:autoSpaceDE w:val="0"/>
        <w:autoSpaceDN w:val="0"/>
        <w:spacing w:line="276" w:lineRule="auto"/>
        <w:ind w:firstLine="420"/>
        <w:jc w:val="center"/>
        <w:rPr>
          <w:sz w:val="24"/>
          <w:szCs w:val="24"/>
          <w:lang w:eastAsia="zh-CN"/>
        </w:rPr>
      </w:pPr>
      <w:r w:rsidRPr="001A7F72">
        <w:rPr>
          <w:sz w:val="24"/>
          <w:szCs w:val="24"/>
        </w:rPr>
        <w:object w:dxaOrig="9756" w:dyaOrig="5961" w14:anchorId="54578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44.75pt" o:ole="">
            <v:imagedata r:id="rId6" o:title=""/>
          </v:shape>
          <o:OLEObject Type="Embed" ProgID="ChemDraw.Document.6.0" ShapeID="_x0000_i1025" DrawAspect="Content" ObjectID="_1834567885" r:id="rId7"/>
        </w:object>
      </w:r>
    </w:p>
    <w:p w14:paraId="4702C0A1" w14:textId="77777777" w:rsidR="00F51437" w:rsidRPr="001A7F72" w:rsidRDefault="004E5E5C" w:rsidP="009F0D5E">
      <w:pPr>
        <w:autoSpaceDE w:val="0"/>
        <w:autoSpaceDN w:val="0"/>
        <w:spacing w:line="276" w:lineRule="auto"/>
        <w:ind w:firstLine="420"/>
        <w:jc w:val="center"/>
        <w:rPr>
          <w:rFonts w:eastAsiaTheme="minorEastAsia"/>
          <w:sz w:val="24"/>
          <w:szCs w:val="24"/>
          <w:lang w:eastAsia="zh-CN"/>
        </w:rPr>
      </w:pPr>
      <w:r w:rsidRPr="001A7F72">
        <w:rPr>
          <w:noProof/>
          <w:sz w:val="24"/>
          <w:szCs w:val="24"/>
          <w:lang w:eastAsia="zh-CN"/>
        </w:rPr>
        <w:drawing>
          <wp:inline distT="0" distB="0" distL="0" distR="0" wp14:anchorId="081FCCDA" wp14:editId="470282B0">
            <wp:extent cx="2432050" cy="5397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B8E7" w14:textId="77777777" w:rsidR="006D3840" w:rsidRPr="001A7F72" w:rsidRDefault="006D3840" w:rsidP="009F0D5E">
      <w:pPr>
        <w:autoSpaceDE w:val="0"/>
        <w:autoSpaceDN w:val="0"/>
        <w:spacing w:line="276" w:lineRule="auto"/>
        <w:ind w:firstLine="420"/>
        <w:jc w:val="center"/>
        <w:rPr>
          <w:rFonts w:eastAsiaTheme="minorEastAsia"/>
          <w:sz w:val="24"/>
          <w:szCs w:val="24"/>
          <w:lang w:eastAsia="zh-CN"/>
        </w:rPr>
      </w:pPr>
    </w:p>
    <w:p w14:paraId="7D565CA4" w14:textId="77777777" w:rsidR="00F51437" w:rsidRPr="001A7F72" w:rsidRDefault="00F51437" w:rsidP="004E5E5C">
      <w:pPr>
        <w:autoSpaceDE w:val="0"/>
        <w:autoSpaceDN w:val="0"/>
        <w:spacing w:line="276" w:lineRule="auto"/>
        <w:ind w:firstLine="420"/>
        <w:rPr>
          <w:rFonts w:eastAsiaTheme="minorEastAsia"/>
          <w:sz w:val="24"/>
          <w:szCs w:val="24"/>
          <w:lang w:eastAsia="zh-CN"/>
        </w:rPr>
      </w:pPr>
      <w:r w:rsidRPr="001A7F72">
        <w:rPr>
          <w:rFonts w:eastAsiaTheme="minorEastAsia" w:hint="eastAsia"/>
          <w:sz w:val="24"/>
          <w:szCs w:val="24"/>
          <w:lang w:eastAsia="zh-CN"/>
        </w:rPr>
        <w:t>A</w:t>
      </w:r>
      <w:r w:rsidRPr="001A7F72">
        <w:rPr>
          <w:rFonts w:eastAsiaTheme="minorEastAsia"/>
          <w:sz w:val="24"/>
          <w:szCs w:val="24"/>
          <w:lang w:eastAsia="zh-CN"/>
        </w:rPr>
        <w:t xml:space="preserve">t this presentation, I will briefly introduce two results recently realized in my research group. One result is about the </w:t>
      </w:r>
      <w:r w:rsidR="001A7F72" w:rsidRPr="001A7F72">
        <w:rPr>
          <w:rFonts w:eastAsiaTheme="minorEastAsia"/>
          <w:sz w:val="24"/>
          <w:szCs w:val="24"/>
          <w:lang w:eastAsia="zh-CN"/>
        </w:rPr>
        <w:t>transformation</w:t>
      </w:r>
      <w:r w:rsidRPr="001A7F72">
        <w:rPr>
          <w:rFonts w:eastAsiaTheme="minorEastAsia"/>
          <w:sz w:val="24"/>
          <w:szCs w:val="24"/>
          <w:lang w:eastAsia="zh-CN"/>
        </w:rPr>
        <w:t xml:space="preserve"> and mechanism on efficient first-step and second-step N</w:t>
      </w:r>
      <w:r w:rsidRPr="001A7F72">
        <w:rPr>
          <w:rFonts w:eastAsiaTheme="minorEastAsia"/>
          <w:sz w:val="24"/>
          <w:szCs w:val="24"/>
          <w:vertAlign w:val="subscript"/>
          <w:lang w:eastAsia="zh-CN"/>
        </w:rPr>
        <w:t>2</w:t>
      </w:r>
      <w:r w:rsidRPr="001A7F72">
        <w:rPr>
          <w:rFonts w:eastAsiaTheme="minorEastAsia"/>
          <w:sz w:val="24"/>
          <w:szCs w:val="24"/>
          <w:lang w:eastAsia="zh-CN"/>
        </w:rPr>
        <w:t xml:space="preserve"> </w:t>
      </w:r>
      <w:r w:rsidRPr="001A7F72">
        <w:rPr>
          <w:sz w:val="24"/>
          <w:szCs w:val="24"/>
          <w:lang w:eastAsia="zh-CN"/>
        </w:rPr>
        <w:t>electrophilic</w:t>
      </w:r>
      <w:r w:rsidRPr="001A7F72">
        <w:rPr>
          <w:rFonts w:eastAsiaTheme="minorEastAsia"/>
          <w:sz w:val="24"/>
          <w:szCs w:val="24"/>
          <w:lang w:eastAsia="zh-CN"/>
        </w:rPr>
        <w:t xml:space="preserve"> functionalization of </w:t>
      </w:r>
      <w:r w:rsidR="00441793" w:rsidRPr="001A7F72">
        <w:rPr>
          <w:rFonts w:eastAsiaTheme="minorEastAsia"/>
          <w:sz w:val="24"/>
          <w:szCs w:val="24"/>
          <w:lang w:eastAsia="zh-CN"/>
        </w:rPr>
        <w:t>L</w:t>
      </w:r>
      <w:r w:rsidR="00441793" w:rsidRPr="001A7F72">
        <w:rPr>
          <w:rFonts w:eastAsiaTheme="minorEastAsia"/>
          <w:sz w:val="24"/>
          <w:szCs w:val="24"/>
          <w:vertAlign w:val="subscript"/>
          <w:lang w:eastAsia="zh-CN"/>
        </w:rPr>
        <w:t>n</w:t>
      </w:r>
      <w:r w:rsidRPr="001A7F72">
        <w:rPr>
          <w:rFonts w:eastAsiaTheme="minorEastAsia"/>
          <w:sz w:val="24"/>
          <w:szCs w:val="24"/>
          <w:lang w:eastAsia="zh-CN"/>
        </w:rPr>
        <w:t>Cr-N</w:t>
      </w:r>
      <w:r w:rsidRPr="001A7F72">
        <w:rPr>
          <w:rFonts w:eastAsiaTheme="minorEastAsia"/>
          <w:sz w:val="24"/>
          <w:szCs w:val="24"/>
          <w:vertAlign w:val="subscript"/>
          <w:lang w:eastAsia="zh-CN"/>
        </w:rPr>
        <w:t>2</w:t>
      </w:r>
      <w:r w:rsidRPr="001A7F72">
        <w:rPr>
          <w:rFonts w:eastAsiaTheme="minorEastAsia"/>
          <w:sz w:val="24"/>
          <w:szCs w:val="24"/>
          <w:lang w:eastAsia="zh-CN"/>
        </w:rPr>
        <w:t xml:space="preserve"> </w:t>
      </w:r>
      <w:r w:rsidRPr="001A7F72">
        <w:rPr>
          <w:sz w:val="24"/>
          <w:szCs w:val="24"/>
          <w:lang w:eastAsia="zh-CN"/>
        </w:rPr>
        <w:t>metal dinitrogen</w:t>
      </w:r>
      <w:r w:rsidRPr="001A7F72">
        <w:rPr>
          <w:rFonts w:eastAsiaTheme="minorEastAsia"/>
          <w:sz w:val="24"/>
          <w:szCs w:val="24"/>
          <w:lang w:eastAsia="zh-CN"/>
        </w:rPr>
        <w:t xml:space="preserve"> complexes.</w:t>
      </w:r>
      <w:r w:rsidRPr="001A7F72">
        <w:rPr>
          <w:rFonts w:eastAsiaTheme="minorEastAsia"/>
          <w:sz w:val="24"/>
          <w:szCs w:val="24"/>
          <w:vertAlign w:val="superscript"/>
          <w:lang w:eastAsia="zh-CN"/>
        </w:rPr>
        <w:t>2</w:t>
      </w:r>
      <w:r w:rsidRPr="001A7F72">
        <w:rPr>
          <w:rFonts w:eastAsiaTheme="minorEastAsia"/>
          <w:sz w:val="24"/>
          <w:szCs w:val="24"/>
          <w:lang w:eastAsia="zh-CN"/>
        </w:rPr>
        <w:t xml:space="preserve"> The other result is on the synthesis of </w:t>
      </w:r>
      <w:r w:rsidRPr="001A7F72">
        <w:rPr>
          <w:sz w:val="24"/>
          <w:szCs w:val="24"/>
          <w:lang w:eastAsia="zh-CN"/>
        </w:rPr>
        <w:t>nitrogen-containing organic compounds</w:t>
      </w:r>
      <w:r w:rsidRPr="001A7F72">
        <w:rPr>
          <w:rFonts w:eastAsiaTheme="minorEastAsia"/>
          <w:sz w:val="24"/>
          <w:szCs w:val="24"/>
          <w:lang w:eastAsia="zh-CN"/>
        </w:rPr>
        <w:t xml:space="preserve"> </w:t>
      </w:r>
      <w:r w:rsidR="006D3840" w:rsidRPr="001A7F72">
        <w:rPr>
          <w:rFonts w:eastAsiaTheme="minorEastAsia"/>
          <w:sz w:val="24"/>
          <w:szCs w:val="24"/>
          <w:lang w:eastAsia="zh-CN"/>
        </w:rPr>
        <w:t xml:space="preserve">via </w:t>
      </w:r>
      <w:proofErr w:type="spellStart"/>
      <w:r w:rsidR="006D3840" w:rsidRPr="001A7F72">
        <w:rPr>
          <w:rFonts w:eastAsiaTheme="minorEastAsia"/>
          <w:sz w:val="24"/>
          <w:szCs w:val="24"/>
          <w:lang w:eastAsia="zh-CN"/>
        </w:rPr>
        <w:t>LiNCNLi</w:t>
      </w:r>
      <w:proofErr w:type="spellEnd"/>
      <w:r w:rsidR="006D3840" w:rsidRPr="001A7F72">
        <w:rPr>
          <w:rFonts w:eastAsiaTheme="minorEastAsia"/>
          <w:sz w:val="24"/>
          <w:szCs w:val="24"/>
          <w:lang w:eastAsia="zh-CN"/>
        </w:rPr>
        <w:t xml:space="preserve"> </w:t>
      </w:r>
      <w:r w:rsidR="00F2227B">
        <w:rPr>
          <w:rFonts w:eastAsiaTheme="minorEastAsia" w:hint="eastAsia"/>
          <w:sz w:val="24"/>
          <w:szCs w:val="24"/>
          <w:lang w:eastAsia="zh-CN"/>
        </w:rPr>
        <w:t>formed</w:t>
      </w:r>
      <w:r w:rsidR="00F2227B">
        <w:rPr>
          <w:rFonts w:eastAsiaTheme="minorEastAsia"/>
          <w:sz w:val="24"/>
          <w:szCs w:val="24"/>
          <w:lang w:eastAsia="zh-CN"/>
        </w:rPr>
        <w:t xml:space="preserve"> </w:t>
      </w:r>
      <w:r w:rsidRPr="001A7F72">
        <w:rPr>
          <w:rFonts w:eastAsiaTheme="minorEastAsia"/>
          <w:sz w:val="24"/>
          <w:szCs w:val="24"/>
          <w:lang w:eastAsia="zh-CN"/>
        </w:rPr>
        <w:t xml:space="preserve">from </w:t>
      </w:r>
      <w:r w:rsidRPr="001A7F72">
        <w:rPr>
          <w:sz w:val="24"/>
          <w:szCs w:val="24"/>
          <w:lang w:eastAsia="zh-CN"/>
        </w:rPr>
        <w:t>N</w:t>
      </w:r>
      <w:r w:rsidRPr="001A7F72">
        <w:rPr>
          <w:sz w:val="24"/>
          <w:szCs w:val="24"/>
          <w:vertAlign w:val="subscript"/>
          <w:lang w:eastAsia="zh-CN"/>
        </w:rPr>
        <w:t>2</w:t>
      </w:r>
      <w:r w:rsidRPr="001A7F72">
        <w:rPr>
          <w:sz w:val="24"/>
          <w:szCs w:val="24"/>
          <w:lang w:eastAsia="zh-CN"/>
        </w:rPr>
        <w:t xml:space="preserve"> gas</w:t>
      </w:r>
      <w:r w:rsidRPr="001A7F72">
        <w:rPr>
          <w:rFonts w:eastAsiaTheme="minorEastAsia"/>
          <w:sz w:val="24"/>
          <w:szCs w:val="24"/>
          <w:lang w:eastAsia="zh-CN"/>
        </w:rPr>
        <w:t xml:space="preserve"> and carbon by synergizing the heterogeneous synthetic approach with the homogeneous synthetic methodology.</w:t>
      </w:r>
      <w:r w:rsidRPr="001A7F72">
        <w:rPr>
          <w:rFonts w:eastAsiaTheme="minorEastAsia"/>
          <w:sz w:val="24"/>
          <w:szCs w:val="24"/>
          <w:vertAlign w:val="superscript"/>
          <w:lang w:eastAsia="zh-CN"/>
        </w:rPr>
        <w:t>3</w:t>
      </w:r>
    </w:p>
    <w:p w14:paraId="752D00E7" w14:textId="77777777" w:rsidR="00F51437" w:rsidRPr="00F2227B" w:rsidRDefault="00F51437" w:rsidP="004E5E5C">
      <w:pPr>
        <w:spacing w:line="276" w:lineRule="auto"/>
        <w:rPr>
          <w:sz w:val="24"/>
          <w:szCs w:val="24"/>
          <w:lang w:eastAsia="zh-CN"/>
        </w:rPr>
      </w:pPr>
    </w:p>
    <w:p w14:paraId="5A888B89" w14:textId="77777777" w:rsidR="00F51437" w:rsidRPr="001A7F72" w:rsidRDefault="00F51437" w:rsidP="004E5E5C">
      <w:pPr>
        <w:spacing w:line="276" w:lineRule="auto"/>
        <w:rPr>
          <w:rFonts w:eastAsia="SimSun"/>
          <w:b/>
          <w:i/>
          <w:sz w:val="24"/>
          <w:szCs w:val="24"/>
          <w:lang w:eastAsia="zh-CN"/>
        </w:rPr>
      </w:pPr>
      <w:r w:rsidRPr="001A7F72">
        <w:rPr>
          <w:rFonts w:eastAsia="SimSun"/>
          <w:b/>
          <w:i/>
          <w:sz w:val="24"/>
          <w:szCs w:val="24"/>
          <w:lang w:val="de-DE" w:eastAsia="ko-KR"/>
        </w:rPr>
        <w:t>References</w:t>
      </w:r>
      <w:r w:rsidRPr="001A7F72">
        <w:rPr>
          <w:rFonts w:eastAsia="SimSun" w:hint="eastAsia"/>
          <w:b/>
          <w:i/>
          <w:sz w:val="24"/>
          <w:szCs w:val="24"/>
          <w:lang w:eastAsia="zh-CN"/>
        </w:rPr>
        <w:t>:</w:t>
      </w:r>
    </w:p>
    <w:p w14:paraId="435DFD15" w14:textId="77777777" w:rsidR="00F51437" w:rsidRPr="001A7F72" w:rsidRDefault="00F51437" w:rsidP="004E5E5C">
      <w:pPr>
        <w:spacing w:line="276" w:lineRule="auto"/>
        <w:rPr>
          <w:color w:val="000000"/>
          <w:sz w:val="24"/>
          <w:szCs w:val="24"/>
          <w:lang w:val="pt-BR"/>
        </w:rPr>
      </w:pPr>
      <w:r w:rsidRPr="001A7F72">
        <w:rPr>
          <w:rFonts w:hint="eastAsia"/>
          <w:b/>
          <w:color w:val="000000"/>
          <w:sz w:val="24"/>
          <w:szCs w:val="24"/>
          <w:lang w:val="pt-BR"/>
        </w:rPr>
        <w:t>1.</w:t>
      </w:r>
      <w:r w:rsidRPr="001A7F72">
        <w:rPr>
          <w:rFonts w:hint="eastAsia"/>
          <w:color w:val="000000"/>
          <w:sz w:val="24"/>
          <w:szCs w:val="24"/>
          <w:lang w:val="pt-BR"/>
        </w:rPr>
        <w:t xml:space="preserve"> </w:t>
      </w:r>
      <w:proofErr w:type="spellStart"/>
      <w:r w:rsidRPr="001A7F72">
        <w:rPr>
          <w:bCs/>
          <w:color w:val="000000"/>
          <w:sz w:val="24"/>
          <w:szCs w:val="24"/>
        </w:rPr>
        <w:t>Lv</w:t>
      </w:r>
      <w:proofErr w:type="spellEnd"/>
      <w:r w:rsidRPr="001A7F72">
        <w:rPr>
          <w:bCs/>
          <w:color w:val="000000"/>
          <w:sz w:val="24"/>
          <w:szCs w:val="24"/>
        </w:rPr>
        <w:t>, Z.-J.; Wei, J.; Zhang, W.-X.; Chen, P.; Deng, D.; Shi, Z.-J.; Xi, Z.</w:t>
      </w:r>
      <w:r w:rsidRPr="001A7F72">
        <w:rPr>
          <w:color w:val="000000"/>
          <w:sz w:val="24"/>
          <w:szCs w:val="24"/>
          <w:lang w:val="pt-BR"/>
        </w:rPr>
        <w:t xml:space="preserve"> </w:t>
      </w:r>
      <w:r w:rsidRPr="001A7F72">
        <w:rPr>
          <w:i/>
          <w:color w:val="000000"/>
          <w:sz w:val="24"/>
          <w:szCs w:val="24"/>
          <w:lang w:val="pt-BR"/>
        </w:rPr>
        <w:t>Natl. Sci. Rev.</w:t>
      </w:r>
      <w:r w:rsidRPr="001A7F72">
        <w:rPr>
          <w:color w:val="000000"/>
          <w:sz w:val="24"/>
          <w:szCs w:val="24"/>
          <w:lang w:val="pt-BR"/>
        </w:rPr>
        <w:t xml:space="preserve"> </w:t>
      </w:r>
      <w:r w:rsidRPr="001A7F72">
        <w:rPr>
          <w:b/>
          <w:color w:val="000000"/>
          <w:sz w:val="24"/>
          <w:szCs w:val="24"/>
          <w:lang w:val="pt-BR"/>
        </w:rPr>
        <w:t>2020</w:t>
      </w:r>
      <w:r w:rsidRPr="001A7F72">
        <w:rPr>
          <w:color w:val="000000"/>
          <w:sz w:val="24"/>
          <w:szCs w:val="24"/>
          <w:lang w:val="pt-BR"/>
        </w:rPr>
        <w:t xml:space="preserve">, </w:t>
      </w:r>
      <w:r w:rsidRPr="001A7F72">
        <w:rPr>
          <w:i/>
          <w:color w:val="000000"/>
          <w:sz w:val="24"/>
          <w:szCs w:val="24"/>
          <w:lang w:val="pt-BR"/>
        </w:rPr>
        <w:t>7</w:t>
      </w:r>
      <w:r w:rsidRPr="001A7F72">
        <w:rPr>
          <w:color w:val="000000"/>
          <w:sz w:val="24"/>
          <w:szCs w:val="24"/>
          <w:lang w:val="pt-BR"/>
        </w:rPr>
        <w:t>, 1564-1583</w:t>
      </w:r>
      <w:r w:rsidR="009C1362" w:rsidRPr="001A7F72">
        <w:rPr>
          <w:color w:val="000000"/>
          <w:sz w:val="24"/>
          <w:szCs w:val="24"/>
          <w:lang w:val="pt-BR"/>
        </w:rPr>
        <w:t>.</w:t>
      </w:r>
    </w:p>
    <w:p w14:paraId="07C2E134" w14:textId="77777777" w:rsidR="00F51437" w:rsidRPr="00DF610C" w:rsidRDefault="00F51437" w:rsidP="003B2FB6">
      <w:pPr>
        <w:spacing w:line="276" w:lineRule="auto"/>
        <w:rPr>
          <w:bCs/>
          <w:color w:val="000000"/>
          <w:sz w:val="24"/>
          <w:szCs w:val="24"/>
        </w:rPr>
      </w:pPr>
      <w:r w:rsidRPr="001A7F72">
        <w:rPr>
          <w:b/>
          <w:color w:val="000000"/>
          <w:sz w:val="24"/>
          <w:szCs w:val="24"/>
          <w:lang w:val="pt-BR"/>
        </w:rPr>
        <w:t>2</w:t>
      </w:r>
      <w:r w:rsidRPr="001A7F72">
        <w:rPr>
          <w:rFonts w:hint="eastAsia"/>
          <w:b/>
          <w:color w:val="000000"/>
          <w:sz w:val="24"/>
          <w:szCs w:val="24"/>
          <w:lang w:val="pt-BR"/>
        </w:rPr>
        <w:t>.</w:t>
      </w:r>
      <w:r w:rsidRPr="001A7F72">
        <w:rPr>
          <w:rFonts w:hint="eastAsia"/>
          <w:color w:val="000000"/>
          <w:sz w:val="24"/>
          <w:szCs w:val="24"/>
          <w:lang w:val="pt-BR"/>
        </w:rPr>
        <w:t xml:space="preserve"> </w:t>
      </w:r>
      <w:r w:rsidR="00441793" w:rsidRPr="001A7F72">
        <w:rPr>
          <w:color w:val="000000"/>
          <w:sz w:val="24"/>
          <w:szCs w:val="24"/>
          <w:lang w:val="pt-BR"/>
        </w:rPr>
        <w:t xml:space="preserve">(a) </w:t>
      </w:r>
      <w:r w:rsidRPr="001A7F72">
        <w:rPr>
          <w:color w:val="000000"/>
          <w:sz w:val="24"/>
          <w:szCs w:val="24"/>
          <w:lang w:val="pt-BR"/>
        </w:rPr>
        <w:t xml:space="preserve">Wang, G.-X.; Wang, X.; Jiang, Y.; Chen, W.; Shan, C.; Zhang, P.; Wei, J.; Ye, S.; Xi, Z. </w:t>
      </w:r>
      <w:r w:rsidRPr="001A7F72">
        <w:rPr>
          <w:i/>
          <w:color w:val="000000"/>
          <w:sz w:val="24"/>
          <w:szCs w:val="24"/>
          <w:lang w:val="pt-BR"/>
        </w:rPr>
        <w:t>J. Am. Chem. Soc.</w:t>
      </w:r>
      <w:r w:rsidRPr="001A7F72">
        <w:rPr>
          <w:color w:val="000000"/>
          <w:sz w:val="24"/>
          <w:szCs w:val="24"/>
          <w:lang w:val="pt-BR"/>
        </w:rPr>
        <w:t xml:space="preserve"> </w:t>
      </w:r>
      <w:r w:rsidRPr="001A7F72">
        <w:rPr>
          <w:b/>
          <w:color w:val="000000"/>
          <w:sz w:val="24"/>
          <w:szCs w:val="24"/>
          <w:lang w:val="pt-BR"/>
        </w:rPr>
        <w:t>2023</w:t>
      </w:r>
      <w:r w:rsidRPr="001A7F72">
        <w:rPr>
          <w:color w:val="000000"/>
          <w:sz w:val="24"/>
          <w:szCs w:val="24"/>
          <w:lang w:val="pt-BR"/>
        </w:rPr>
        <w:t>,</w:t>
      </w:r>
      <w:r w:rsidRPr="00DF610C">
        <w:rPr>
          <w:color w:val="000000"/>
          <w:sz w:val="24"/>
          <w:szCs w:val="24"/>
          <w:lang w:val="pt-BR"/>
        </w:rPr>
        <w:t xml:space="preserve"> </w:t>
      </w:r>
      <w:r w:rsidRPr="00DF610C">
        <w:rPr>
          <w:i/>
          <w:color w:val="000000"/>
          <w:sz w:val="24"/>
          <w:szCs w:val="24"/>
          <w:lang w:val="pt-BR"/>
        </w:rPr>
        <w:t>145</w:t>
      </w:r>
      <w:r w:rsidR="00441793" w:rsidRPr="00DF610C">
        <w:rPr>
          <w:color w:val="000000"/>
          <w:sz w:val="24"/>
          <w:szCs w:val="24"/>
          <w:lang w:val="pt-BR"/>
        </w:rPr>
        <w:t>, 9746-9754; (b)</w:t>
      </w:r>
      <w:r w:rsidRPr="00DF610C">
        <w:rPr>
          <w:color w:val="000000"/>
          <w:sz w:val="24"/>
          <w:szCs w:val="24"/>
          <w:lang w:val="pt-BR"/>
        </w:rPr>
        <w:t xml:space="preserve"> </w:t>
      </w:r>
      <w:r w:rsidR="003B2FB6" w:rsidRPr="00DF610C">
        <w:rPr>
          <w:bCs/>
          <w:color w:val="000000"/>
          <w:sz w:val="24"/>
          <w:szCs w:val="24"/>
        </w:rPr>
        <w:t xml:space="preserve">Wang, X.; Wu, Y.; Wang, Y.; Sun, R.; Wei, J.; Xi, Z. </w:t>
      </w:r>
      <w:r w:rsidR="003B2FB6" w:rsidRPr="00DF610C">
        <w:rPr>
          <w:bCs/>
          <w:i/>
          <w:iCs/>
          <w:color w:val="000000"/>
          <w:sz w:val="24"/>
          <w:szCs w:val="24"/>
        </w:rPr>
        <w:t>J. Am. Chem. Soc.</w:t>
      </w:r>
      <w:r w:rsidR="003B2FB6" w:rsidRPr="00DF610C">
        <w:rPr>
          <w:bCs/>
          <w:color w:val="000000"/>
          <w:sz w:val="24"/>
          <w:szCs w:val="24"/>
        </w:rPr>
        <w:t xml:space="preserve"> </w:t>
      </w:r>
      <w:r w:rsidR="003B2FB6" w:rsidRPr="00DF610C">
        <w:rPr>
          <w:b/>
          <w:bCs/>
          <w:color w:val="000000"/>
          <w:sz w:val="24"/>
          <w:szCs w:val="24"/>
        </w:rPr>
        <w:t>2025</w:t>
      </w:r>
      <w:r w:rsidR="003B2FB6" w:rsidRPr="00DF610C">
        <w:rPr>
          <w:bCs/>
          <w:color w:val="000000"/>
          <w:sz w:val="24"/>
          <w:szCs w:val="24"/>
        </w:rPr>
        <w:t xml:space="preserve">, </w:t>
      </w:r>
      <w:r w:rsidR="00DF610C" w:rsidRPr="00DF610C">
        <w:rPr>
          <w:bCs/>
          <w:i/>
          <w:color w:val="000000"/>
          <w:sz w:val="24"/>
          <w:szCs w:val="24"/>
        </w:rPr>
        <w:t>147</w:t>
      </w:r>
      <w:r w:rsidR="00DF610C" w:rsidRPr="00DF610C">
        <w:rPr>
          <w:rFonts w:eastAsiaTheme="minorEastAsia"/>
          <w:bCs/>
          <w:color w:val="000000"/>
          <w:sz w:val="24"/>
          <w:szCs w:val="24"/>
          <w:lang w:eastAsia="zh-CN"/>
        </w:rPr>
        <w:t>, 35413</w:t>
      </w:r>
      <w:r w:rsidR="003B2FB6" w:rsidRPr="00DF610C">
        <w:rPr>
          <w:bCs/>
          <w:color w:val="000000"/>
          <w:sz w:val="24"/>
          <w:szCs w:val="24"/>
        </w:rPr>
        <w:t>.</w:t>
      </w:r>
    </w:p>
    <w:p w14:paraId="5A4641CF" w14:textId="77777777" w:rsidR="003A4DF0" w:rsidRPr="001A7F72" w:rsidRDefault="00441793" w:rsidP="00293DB0">
      <w:pPr>
        <w:spacing w:line="276" w:lineRule="auto"/>
        <w:rPr>
          <w:sz w:val="24"/>
          <w:szCs w:val="24"/>
        </w:rPr>
      </w:pPr>
      <w:r w:rsidRPr="001A7F72">
        <w:rPr>
          <w:b/>
          <w:bCs/>
          <w:color w:val="000000"/>
          <w:sz w:val="24"/>
          <w:szCs w:val="24"/>
        </w:rPr>
        <w:t>3.</w:t>
      </w:r>
      <w:r w:rsidR="00293DB0" w:rsidRPr="001A7F72">
        <w:rPr>
          <w:sz w:val="24"/>
          <w:szCs w:val="24"/>
        </w:rPr>
        <w:t xml:space="preserve"> Wu,</w:t>
      </w:r>
      <w:r w:rsidRPr="001A7F72">
        <w:rPr>
          <w:sz w:val="24"/>
          <w:szCs w:val="24"/>
        </w:rPr>
        <w:t xml:space="preserve"> L.-J.; </w:t>
      </w:r>
      <w:r w:rsidR="00293DB0" w:rsidRPr="001A7F72">
        <w:rPr>
          <w:sz w:val="24"/>
          <w:szCs w:val="24"/>
        </w:rPr>
        <w:t xml:space="preserve">Wang, </w:t>
      </w:r>
      <w:r w:rsidRPr="001A7F72">
        <w:rPr>
          <w:sz w:val="24"/>
          <w:szCs w:val="24"/>
        </w:rPr>
        <w:t xml:space="preserve">Q.; </w:t>
      </w:r>
      <w:r w:rsidR="00293DB0" w:rsidRPr="001A7F72">
        <w:rPr>
          <w:sz w:val="24"/>
          <w:szCs w:val="24"/>
        </w:rPr>
        <w:t>Guo, J.</w:t>
      </w:r>
      <w:r w:rsidRPr="001A7F72">
        <w:rPr>
          <w:sz w:val="24"/>
          <w:szCs w:val="24"/>
        </w:rPr>
        <w:t xml:space="preserve">; </w:t>
      </w:r>
      <w:r w:rsidR="00293DB0" w:rsidRPr="001A7F72">
        <w:rPr>
          <w:sz w:val="24"/>
          <w:szCs w:val="24"/>
        </w:rPr>
        <w:t>Wei,</w:t>
      </w:r>
      <w:r w:rsidRPr="001A7F72">
        <w:rPr>
          <w:sz w:val="24"/>
          <w:szCs w:val="24"/>
        </w:rPr>
        <w:t xml:space="preserve"> J.; </w:t>
      </w:r>
      <w:r w:rsidR="00293DB0" w:rsidRPr="001A7F72">
        <w:rPr>
          <w:sz w:val="24"/>
          <w:szCs w:val="24"/>
        </w:rPr>
        <w:t>Chen,</w:t>
      </w:r>
      <w:r w:rsidRPr="001A7F72">
        <w:rPr>
          <w:sz w:val="24"/>
          <w:szCs w:val="24"/>
        </w:rPr>
        <w:t xml:space="preserve"> P.; </w:t>
      </w:r>
      <w:r w:rsidR="00293DB0" w:rsidRPr="001A7F72">
        <w:rPr>
          <w:sz w:val="24"/>
          <w:szCs w:val="24"/>
        </w:rPr>
        <w:t>Xi,</w:t>
      </w:r>
      <w:r w:rsidRPr="001A7F72">
        <w:rPr>
          <w:sz w:val="24"/>
          <w:szCs w:val="24"/>
        </w:rPr>
        <w:t xml:space="preserve"> Z.</w:t>
      </w:r>
      <w:r w:rsidR="00293DB0" w:rsidRPr="001A7F72">
        <w:rPr>
          <w:sz w:val="24"/>
          <w:szCs w:val="24"/>
        </w:rPr>
        <w:t xml:space="preserve"> </w:t>
      </w:r>
      <w:proofErr w:type="spellStart"/>
      <w:r w:rsidR="00293DB0" w:rsidRPr="001A7F72">
        <w:rPr>
          <w:i/>
          <w:sz w:val="24"/>
          <w:szCs w:val="24"/>
        </w:rPr>
        <w:t>Angew</w:t>
      </w:r>
      <w:proofErr w:type="spellEnd"/>
      <w:r w:rsidR="00293DB0" w:rsidRPr="001A7F72">
        <w:rPr>
          <w:i/>
          <w:sz w:val="24"/>
          <w:szCs w:val="24"/>
        </w:rPr>
        <w:t>. Chem. Int. E</w:t>
      </w:r>
      <w:r w:rsidRPr="001A7F72">
        <w:rPr>
          <w:i/>
          <w:sz w:val="24"/>
          <w:szCs w:val="24"/>
        </w:rPr>
        <w:t>d.</w:t>
      </w:r>
      <w:r w:rsidRPr="001A7F72">
        <w:rPr>
          <w:sz w:val="24"/>
          <w:szCs w:val="24"/>
        </w:rPr>
        <w:t xml:space="preserve"> </w:t>
      </w:r>
      <w:r w:rsidRPr="001A7F72">
        <w:rPr>
          <w:b/>
          <w:sz w:val="24"/>
          <w:szCs w:val="24"/>
        </w:rPr>
        <w:t>2023</w:t>
      </w:r>
      <w:r w:rsidRPr="001A7F72">
        <w:rPr>
          <w:sz w:val="24"/>
          <w:szCs w:val="24"/>
        </w:rPr>
        <w:t xml:space="preserve">, </w:t>
      </w:r>
      <w:r w:rsidR="00DA0408" w:rsidRPr="001A7F72">
        <w:rPr>
          <w:i/>
          <w:sz w:val="24"/>
          <w:szCs w:val="24"/>
        </w:rPr>
        <w:t>62</w:t>
      </w:r>
      <w:r w:rsidR="00DA0408" w:rsidRPr="001A7F72">
        <w:rPr>
          <w:sz w:val="24"/>
          <w:szCs w:val="24"/>
        </w:rPr>
        <w:t xml:space="preserve">, </w:t>
      </w:r>
      <w:r w:rsidRPr="001A7F72">
        <w:rPr>
          <w:sz w:val="24"/>
          <w:szCs w:val="24"/>
        </w:rPr>
        <w:t>e202219298.</w:t>
      </w:r>
    </w:p>
    <w:sectPr w:rsidR="003A4DF0" w:rsidRPr="001A7F72" w:rsidSect="004E5E5C"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BEA8" w14:textId="77777777" w:rsidR="00CB0274" w:rsidRDefault="00CB0274" w:rsidP="004E5E5C">
      <w:r>
        <w:separator/>
      </w:r>
    </w:p>
  </w:endnote>
  <w:endnote w:type="continuationSeparator" w:id="0">
    <w:p w14:paraId="03C33D79" w14:textId="77777777" w:rsidR="00CB0274" w:rsidRDefault="00CB0274" w:rsidP="004E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F9C6" w14:textId="77777777" w:rsidR="00CB0274" w:rsidRDefault="00CB0274" w:rsidP="004E5E5C">
      <w:r>
        <w:separator/>
      </w:r>
    </w:p>
  </w:footnote>
  <w:footnote w:type="continuationSeparator" w:id="0">
    <w:p w14:paraId="0E6B1C09" w14:textId="77777777" w:rsidR="00CB0274" w:rsidRDefault="00CB0274" w:rsidP="004E5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37"/>
    <w:rsid w:val="000750BF"/>
    <w:rsid w:val="001A7F72"/>
    <w:rsid w:val="00293DB0"/>
    <w:rsid w:val="002D1B46"/>
    <w:rsid w:val="003A4DF0"/>
    <w:rsid w:val="003A52ED"/>
    <w:rsid w:val="003B2FB6"/>
    <w:rsid w:val="00441793"/>
    <w:rsid w:val="004E5E5C"/>
    <w:rsid w:val="005013BD"/>
    <w:rsid w:val="006056F9"/>
    <w:rsid w:val="006D3840"/>
    <w:rsid w:val="009C1362"/>
    <w:rsid w:val="009F0D5E"/>
    <w:rsid w:val="00A23294"/>
    <w:rsid w:val="00AE0498"/>
    <w:rsid w:val="00C52FFD"/>
    <w:rsid w:val="00C7379C"/>
    <w:rsid w:val="00C854B6"/>
    <w:rsid w:val="00CB0274"/>
    <w:rsid w:val="00DA0408"/>
    <w:rsid w:val="00DF610C"/>
    <w:rsid w:val="00F2227B"/>
    <w:rsid w:val="00F51437"/>
    <w:rsid w:val="00F8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D9420"/>
  <w15:chartTrackingRefBased/>
  <w15:docId w15:val="{5960BFBF-D4A3-4AA9-B1F9-0CBD9449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51437"/>
    <w:pPr>
      <w:widowControl w:val="0"/>
      <w:jc w:val="both"/>
    </w:pPr>
    <w:rPr>
      <w:rFonts w:ascii="Times New Roman" w:eastAsia="MS Mincho" w:hAnsi="Times New Roman" w:cs="Times New Roman"/>
      <w:szCs w:val="21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F51437"/>
    <w:pPr>
      <w:jc w:val="left"/>
    </w:pPr>
    <w:rPr>
      <w:rFonts w:ascii="Calibri" w:eastAsia="SimSun" w:hAnsi="Courier New" w:cs="Calibri"/>
      <w:kern w:val="0"/>
      <w:sz w:val="24"/>
      <w:szCs w:val="24"/>
    </w:rPr>
  </w:style>
  <w:style w:type="character" w:customStyle="1" w:styleId="TextebrutCar">
    <w:name w:val="Texte brut Car"/>
    <w:basedOn w:val="Policepardfaut"/>
    <w:link w:val="Textebrut"/>
    <w:qFormat/>
    <w:rsid w:val="00F51437"/>
    <w:rPr>
      <w:rFonts w:ascii="Calibri" w:eastAsia="SimSun" w:hAnsi="Courier New" w:cs="Calibri"/>
      <w:kern w:val="0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4E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4E5E5C"/>
    <w:rPr>
      <w:rFonts w:ascii="Times New Roman" w:eastAsia="MS Mincho" w:hAnsi="Times New Roman" w:cs="Times New Roman"/>
      <w:sz w:val="18"/>
      <w:szCs w:val="18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4E5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E5E5C"/>
    <w:rPr>
      <w:rFonts w:ascii="Times New Roman" w:eastAsia="MS Mincho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1330</Characters>
  <Application>Microsoft Office Word</Application>
  <DocSecurity>4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Monique Borcard-Sacco</cp:lastModifiedBy>
  <cp:revision>2</cp:revision>
  <dcterms:created xsi:type="dcterms:W3CDTF">2026-03-09T12:25:00Z</dcterms:created>
  <dcterms:modified xsi:type="dcterms:W3CDTF">2026-03-09T12:25:00Z</dcterms:modified>
</cp:coreProperties>
</file>