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75EAC9" w14:textId="77777777" w:rsidR="00E75A27" w:rsidRPr="004D2165" w:rsidRDefault="00491D6B" w:rsidP="00E75A27">
      <w:pPr>
        <w:jc w:val="center"/>
        <w:rPr>
          <w:rFonts w:ascii="Arial" w:hAnsi="Arial"/>
          <w:b/>
          <w:sz w:val="32"/>
          <w:szCs w:val="32"/>
          <w:lang w:val="en-GB"/>
        </w:rPr>
      </w:pPr>
      <w:r>
        <w:rPr>
          <w:rFonts w:ascii="Arial" w:hAnsi="Arial"/>
          <w:b/>
          <w:sz w:val="32"/>
          <w:szCs w:val="32"/>
          <w:lang w:val="en-GB"/>
        </w:rPr>
        <w:t xml:space="preserve">Single Molecules and </w:t>
      </w:r>
      <w:r w:rsidR="004D2CF0">
        <w:rPr>
          <w:rFonts w:ascii="Arial" w:hAnsi="Arial"/>
          <w:b/>
          <w:sz w:val="32"/>
          <w:szCs w:val="32"/>
          <w:lang w:val="en-GB"/>
        </w:rPr>
        <w:t xml:space="preserve">Single </w:t>
      </w:r>
      <w:r>
        <w:rPr>
          <w:rFonts w:ascii="Arial" w:hAnsi="Arial"/>
          <w:b/>
          <w:sz w:val="32"/>
          <w:szCs w:val="32"/>
          <w:lang w:val="en-GB"/>
        </w:rPr>
        <w:t xml:space="preserve">Gold Nanoparticles as </w:t>
      </w:r>
      <w:r w:rsidR="004D2CF0">
        <w:rPr>
          <w:rFonts w:ascii="Arial" w:hAnsi="Arial"/>
          <w:b/>
          <w:sz w:val="32"/>
          <w:szCs w:val="32"/>
          <w:lang w:val="en-GB"/>
        </w:rPr>
        <w:t>Optical Windows on the Nanoscale</w:t>
      </w:r>
    </w:p>
    <w:p w14:paraId="7EBCD46B" w14:textId="77777777" w:rsidR="00E75A27" w:rsidRPr="004D2165" w:rsidRDefault="00E75A27" w:rsidP="00E75A27">
      <w:pPr>
        <w:jc w:val="center"/>
        <w:rPr>
          <w:rFonts w:ascii="Arial" w:hAnsi="Arial"/>
          <w:lang w:val="en-GB"/>
        </w:rPr>
      </w:pPr>
    </w:p>
    <w:p w14:paraId="2D2DFDF0" w14:textId="77777777" w:rsidR="00E75A27" w:rsidRPr="004D2165" w:rsidRDefault="00084A81" w:rsidP="00E75A27">
      <w:pPr>
        <w:jc w:val="center"/>
        <w:rPr>
          <w:rFonts w:ascii="Arial" w:hAnsi="Arial"/>
          <w:b/>
          <w:lang w:val="en-GB"/>
        </w:rPr>
      </w:pPr>
      <w:r w:rsidRPr="00084A81">
        <w:rPr>
          <w:rFonts w:ascii="Arial" w:hAnsi="Arial"/>
          <w:b/>
          <w:u w:val="single"/>
          <w:lang w:val="en-GB"/>
        </w:rPr>
        <w:t xml:space="preserve">Michel </w:t>
      </w:r>
      <w:proofErr w:type="spellStart"/>
      <w:r w:rsidRPr="00084A81">
        <w:rPr>
          <w:rFonts w:ascii="Arial" w:hAnsi="Arial"/>
          <w:b/>
          <w:u w:val="single"/>
          <w:lang w:val="en-GB"/>
        </w:rPr>
        <w:t>Orrit</w:t>
      </w:r>
      <w:proofErr w:type="spellEnd"/>
    </w:p>
    <w:p w14:paraId="5873BDC6" w14:textId="77777777" w:rsidR="00084A81" w:rsidRDefault="00084A81" w:rsidP="00E75A27">
      <w:pPr>
        <w:jc w:val="center"/>
        <w:rPr>
          <w:rFonts w:ascii="Arial" w:hAnsi="Arial"/>
          <w:i/>
          <w:sz w:val="22"/>
          <w:szCs w:val="20"/>
        </w:rPr>
      </w:pPr>
      <w:r>
        <w:rPr>
          <w:rFonts w:ascii="Arial" w:hAnsi="Arial"/>
          <w:i/>
          <w:sz w:val="22"/>
          <w:szCs w:val="20"/>
        </w:rPr>
        <w:t>Huygens-</w:t>
      </w:r>
      <w:proofErr w:type="spellStart"/>
      <w:r>
        <w:rPr>
          <w:rFonts w:ascii="Arial" w:hAnsi="Arial"/>
          <w:i/>
          <w:sz w:val="22"/>
          <w:szCs w:val="20"/>
        </w:rPr>
        <w:t>Kamerlingh</w:t>
      </w:r>
      <w:proofErr w:type="spellEnd"/>
      <w:r>
        <w:rPr>
          <w:rFonts w:ascii="Arial" w:hAnsi="Arial"/>
          <w:i/>
          <w:sz w:val="22"/>
          <w:szCs w:val="20"/>
        </w:rPr>
        <w:t xml:space="preserve"> </w:t>
      </w:r>
      <w:proofErr w:type="spellStart"/>
      <w:r>
        <w:rPr>
          <w:rFonts w:ascii="Arial" w:hAnsi="Arial"/>
          <w:i/>
          <w:sz w:val="22"/>
          <w:szCs w:val="20"/>
        </w:rPr>
        <w:t>Onnes</w:t>
      </w:r>
      <w:proofErr w:type="spellEnd"/>
      <w:r>
        <w:rPr>
          <w:rFonts w:ascii="Arial" w:hAnsi="Arial"/>
          <w:i/>
          <w:sz w:val="22"/>
          <w:szCs w:val="20"/>
        </w:rPr>
        <w:t xml:space="preserve"> Laboratory, LION, Leiden University</w:t>
      </w:r>
    </w:p>
    <w:p w14:paraId="6B4429BF" w14:textId="77777777" w:rsidR="00C61551" w:rsidRDefault="00084A81" w:rsidP="00C61551">
      <w:pPr>
        <w:jc w:val="center"/>
      </w:pPr>
      <w:r>
        <w:rPr>
          <w:rFonts w:ascii="Arial" w:hAnsi="Arial"/>
          <w:i/>
          <w:sz w:val="22"/>
          <w:szCs w:val="20"/>
        </w:rPr>
        <w:t>2300 RA Leiden (Netherlands)</w:t>
      </w:r>
    </w:p>
    <w:p w14:paraId="310275E8" w14:textId="77777777" w:rsidR="00E75A27" w:rsidRPr="00491D6B" w:rsidRDefault="003B6A0A" w:rsidP="00C61551">
      <w:pPr>
        <w:jc w:val="center"/>
        <w:rPr>
          <w:rFonts w:ascii="Arial" w:hAnsi="Arial"/>
          <w:i/>
          <w:sz w:val="20"/>
          <w:szCs w:val="18"/>
          <w:lang w:val="en-GB"/>
        </w:rPr>
      </w:pPr>
      <w:hyperlink r:id="rId5" w:history="1">
        <w:r w:rsidR="00C61551" w:rsidRPr="00491D6B">
          <w:rPr>
            <w:rStyle w:val="Hyperlink"/>
            <w:rFonts w:ascii="Arial" w:hAnsi="Arial"/>
            <w:i/>
            <w:sz w:val="22"/>
            <w:szCs w:val="20"/>
            <w:lang w:val="en-GB"/>
          </w:rPr>
          <w:t>http://www.monos.leidenuniv.nl</w:t>
        </w:r>
      </w:hyperlink>
      <w:r w:rsidR="00C61551" w:rsidRPr="00491D6B">
        <w:rPr>
          <w:rFonts w:ascii="Arial" w:hAnsi="Arial"/>
          <w:i/>
          <w:sz w:val="22"/>
          <w:szCs w:val="20"/>
          <w:lang w:val="en-GB"/>
        </w:rPr>
        <w:t>; E-mail: orrit@physics.leidenuniv.nl</w:t>
      </w:r>
    </w:p>
    <w:p w14:paraId="4671FFF3" w14:textId="77777777" w:rsidR="00E75A27" w:rsidRPr="00491D6B" w:rsidRDefault="00E75A27" w:rsidP="00E75A27">
      <w:pPr>
        <w:jc w:val="center"/>
        <w:rPr>
          <w:rFonts w:ascii="Arial" w:hAnsi="Arial"/>
          <w:sz w:val="18"/>
          <w:szCs w:val="18"/>
          <w:lang w:val="en-GB"/>
        </w:rPr>
      </w:pPr>
    </w:p>
    <w:p w14:paraId="1E74EFBC" w14:textId="77777777" w:rsidR="00E75A27" w:rsidRPr="00491D6B" w:rsidRDefault="00E75A27" w:rsidP="00E75A27">
      <w:pPr>
        <w:jc w:val="both"/>
        <w:rPr>
          <w:rFonts w:ascii="Arial" w:hAnsi="Arial"/>
          <w:lang w:val="en-GB"/>
        </w:rPr>
      </w:pPr>
    </w:p>
    <w:p w14:paraId="071DCCB4" w14:textId="77777777" w:rsidR="00C61551" w:rsidRDefault="00E75A27" w:rsidP="00C61551">
      <w:pPr>
        <w:jc w:val="both"/>
        <w:rPr>
          <w:rFonts w:ascii="Arial" w:hAnsi="Arial"/>
          <w:lang w:val="en-GB"/>
        </w:rPr>
      </w:pPr>
      <w:r w:rsidRPr="00491D6B">
        <w:rPr>
          <w:rFonts w:ascii="Arial" w:hAnsi="Arial"/>
          <w:lang w:val="en-GB"/>
        </w:rPr>
        <w:tab/>
      </w:r>
      <w:r w:rsidR="00491D6B">
        <w:rPr>
          <w:rFonts w:ascii="Arial" w:hAnsi="Arial"/>
          <w:lang w:val="en-GB"/>
        </w:rPr>
        <w:t>The o</w:t>
      </w:r>
      <w:r w:rsidR="00C61551" w:rsidRPr="00C61551">
        <w:rPr>
          <w:rFonts w:ascii="Arial" w:hAnsi="Arial"/>
          <w:lang w:val="en-GB"/>
        </w:rPr>
        <w:t xml:space="preserve">ptical </w:t>
      </w:r>
      <w:r w:rsidR="00491D6B">
        <w:rPr>
          <w:rFonts w:ascii="Arial" w:hAnsi="Arial"/>
          <w:lang w:val="en-GB"/>
        </w:rPr>
        <w:t xml:space="preserve">detection and study of single molecules and other </w:t>
      </w:r>
      <w:proofErr w:type="spellStart"/>
      <w:r w:rsidR="00491D6B">
        <w:rPr>
          <w:rFonts w:ascii="Arial" w:hAnsi="Arial"/>
          <w:lang w:val="en-GB"/>
        </w:rPr>
        <w:t>nano</w:t>
      </w:r>
      <w:proofErr w:type="spellEnd"/>
      <w:r w:rsidR="00491D6B">
        <w:rPr>
          <w:rFonts w:ascii="Arial" w:hAnsi="Arial"/>
          <w:lang w:val="en-GB"/>
        </w:rPr>
        <w:t>-objects provide</w:t>
      </w:r>
      <w:r w:rsidR="00C61551" w:rsidRPr="00C61551">
        <w:rPr>
          <w:rFonts w:ascii="Arial" w:hAnsi="Arial"/>
          <w:lang w:val="en-GB"/>
        </w:rPr>
        <w:t xml:space="preserve"> unique insights into the dynamics of </w:t>
      </w:r>
      <w:proofErr w:type="spellStart"/>
      <w:r w:rsidR="00C61551" w:rsidRPr="00C61551">
        <w:rPr>
          <w:rFonts w:ascii="Arial" w:hAnsi="Arial"/>
          <w:lang w:val="en-GB"/>
        </w:rPr>
        <w:t>nano</w:t>
      </w:r>
      <w:proofErr w:type="spellEnd"/>
      <w:r w:rsidR="00C61551" w:rsidRPr="00C61551">
        <w:rPr>
          <w:rFonts w:ascii="Arial" w:hAnsi="Arial"/>
          <w:lang w:val="en-GB"/>
        </w:rPr>
        <w:t xml:space="preserve">-objects and their surroundings [1]. </w:t>
      </w:r>
      <w:r w:rsidR="00491D6B">
        <w:rPr>
          <w:rFonts w:ascii="Arial" w:hAnsi="Arial"/>
          <w:lang w:val="en-GB"/>
        </w:rPr>
        <w:t xml:space="preserve">They also relate to several branches of physics, as </w:t>
      </w:r>
      <w:r w:rsidR="00C61551" w:rsidRPr="00C61551">
        <w:rPr>
          <w:rFonts w:ascii="Arial" w:hAnsi="Arial"/>
          <w:lang w:val="en-GB"/>
        </w:rPr>
        <w:t xml:space="preserve">I shall </w:t>
      </w:r>
      <w:r w:rsidR="00491D6B">
        <w:rPr>
          <w:rFonts w:ascii="Arial" w:hAnsi="Arial"/>
          <w:lang w:val="en-GB"/>
        </w:rPr>
        <w:t>illustrate with</w:t>
      </w:r>
      <w:r w:rsidR="00C61551" w:rsidRPr="00C61551">
        <w:rPr>
          <w:rFonts w:ascii="Arial" w:hAnsi="Arial"/>
          <w:lang w:val="en-GB"/>
        </w:rPr>
        <w:t xml:space="preserve"> some </w:t>
      </w:r>
      <w:r w:rsidR="00491D6B">
        <w:rPr>
          <w:rFonts w:ascii="Arial" w:hAnsi="Arial"/>
          <w:lang w:val="en-GB"/>
        </w:rPr>
        <w:t>recent</w:t>
      </w:r>
      <w:r w:rsidR="00C61551" w:rsidRPr="00C61551">
        <w:rPr>
          <w:rFonts w:ascii="Arial" w:hAnsi="Arial"/>
          <w:lang w:val="en-GB"/>
        </w:rPr>
        <w:t xml:space="preserve"> experiments.</w:t>
      </w:r>
    </w:p>
    <w:p w14:paraId="1D42BADB" w14:textId="77777777" w:rsidR="00491D6B" w:rsidRPr="00C61551" w:rsidRDefault="00491D6B" w:rsidP="003B708A">
      <w:pPr>
        <w:ind w:left="113" w:hanging="113"/>
        <w:jc w:val="both"/>
        <w:rPr>
          <w:rFonts w:ascii="Arial" w:hAnsi="Arial"/>
          <w:lang w:val="en-GB"/>
        </w:rPr>
      </w:pPr>
      <w:proofErr w:type="spellStart"/>
      <w:r>
        <w:rPr>
          <w:rFonts w:ascii="Arial" w:hAnsi="Arial"/>
          <w:lang w:val="en-GB"/>
        </w:rPr>
        <w:t>i</w:t>
      </w:r>
      <w:proofErr w:type="spellEnd"/>
      <w:r>
        <w:rPr>
          <w:rFonts w:ascii="Arial" w:hAnsi="Arial"/>
          <w:lang w:val="en-GB"/>
        </w:rPr>
        <w:t xml:space="preserve">) The lifetime-limited lines of single molecules at cryogenic conditions probe acoustic [2] and electric perturbations, making them attractive for quantum </w:t>
      </w:r>
      <w:proofErr w:type="spellStart"/>
      <w:r>
        <w:rPr>
          <w:rFonts w:ascii="Arial" w:hAnsi="Arial"/>
          <w:lang w:val="en-GB"/>
        </w:rPr>
        <w:t>optomechanics</w:t>
      </w:r>
      <w:proofErr w:type="spellEnd"/>
      <w:r>
        <w:rPr>
          <w:rFonts w:ascii="Arial" w:hAnsi="Arial"/>
          <w:lang w:val="en-GB"/>
        </w:rPr>
        <w:t>.</w:t>
      </w:r>
    </w:p>
    <w:p w14:paraId="24073682" w14:textId="77777777" w:rsidR="00C61551" w:rsidRPr="00C61551" w:rsidRDefault="00491D6B" w:rsidP="003B708A">
      <w:pPr>
        <w:ind w:left="113" w:hanging="113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i</w:t>
      </w:r>
      <w:r w:rsidR="00C61551" w:rsidRPr="00C61551">
        <w:rPr>
          <w:rFonts w:ascii="Arial" w:hAnsi="Arial"/>
          <w:lang w:val="en-GB"/>
        </w:rPr>
        <w:t xml:space="preserve">i) </w:t>
      </w:r>
      <w:r>
        <w:rPr>
          <w:rFonts w:ascii="Arial" w:hAnsi="Arial"/>
          <w:lang w:val="en-GB"/>
        </w:rPr>
        <w:t>W</w:t>
      </w:r>
      <w:r w:rsidR="00C61551" w:rsidRPr="00C61551">
        <w:rPr>
          <w:rFonts w:ascii="Arial" w:hAnsi="Arial"/>
          <w:lang w:val="en-GB"/>
        </w:rPr>
        <w:t xml:space="preserve">e recently studied the dynamics of </w:t>
      </w:r>
      <w:proofErr w:type="spellStart"/>
      <w:r w:rsidR="00C61551" w:rsidRPr="00C61551">
        <w:rPr>
          <w:rFonts w:ascii="Arial" w:hAnsi="Arial"/>
          <w:lang w:val="en-GB"/>
        </w:rPr>
        <w:t>vapor</w:t>
      </w:r>
      <w:proofErr w:type="spellEnd"/>
      <w:r w:rsidR="00C61551" w:rsidRPr="00C61551">
        <w:rPr>
          <w:rFonts w:ascii="Arial" w:hAnsi="Arial"/>
          <w:lang w:val="en-GB"/>
        </w:rPr>
        <w:t xml:space="preserve"> </w:t>
      </w:r>
      <w:proofErr w:type="spellStart"/>
      <w:r w:rsidR="00C61551" w:rsidRPr="00C61551">
        <w:rPr>
          <w:rFonts w:ascii="Arial" w:hAnsi="Arial"/>
          <w:lang w:val="en-GB"/>
        </w:rPr>
        <w:t>nanobubbles</w:t>
      </w:r>
      <w:proofErr w:type="spellEnd"/>
      <w:r w:rsidR="00C61551" w:rsidRPr="00C61551">
        <w:rPr>
          <w:rFonts w:ascii="Arial" w:hAnsi="Arial"/>
          <w:lang w:val="en-GB"/>
        </w:rPr>
        <w:t xml:space="preserve"> created in the liquid surrounding a single immobilized gold </w:t>
      </w:r>
      <w:proofErr w:type="spellStart"/>
      <w:r w:rsidR="00C61551" w:rsidRPr="00C61551">
        <w:rPr>
          <w:rFonts w:ascii="Arial" w:hAnsi="Arial"/>
          <w:lang w:val="en-GB"/>
        </w:rPr>
        <w:t>nanosphere</w:t>
      </w:r>
      <w:proofErr w:type="spellEnd"/>
      <w:r w:rsidR="00C61551" w:rsidRPr="00C61551">
        <w:rPr>
          <w:rFonts w:ascii="Arial" w:hAnsi="Arial"/>
          <w:lang w:val="en-GB"/>
        </w:rPr>
        <w:t xml:space="preserve">. </w:t>
      </w:r>
      <w:r>
        <w:rPr>
          <w:rFonts w:ascii="Arial" w:hAnsi="Arial"/>
          <w:lang w:val="en-GB"/>
        </w:rPr>
        <w:t>T</w:t>
      </w:r>
      <w:r w:rsidR="00C61551" w:rsidRPr="00C61551">
        <w:rPr>
          <w:rFonts w:ascii="Arial" w:hAnsi="Arial"/>
          <w:lang w:val="en-GB"/>
        </w:rPr>
        <w:t xml:space="preserve">hese </w:t>
      </w:r>
      <w:proofErr w:type="spellStart"/>
      <w:r w:rsidR="00C61551" w:rsidRPr="00C61551">
        <w:rPr>
          <w:rFonts w:ascii="Arial" w:hAnsi="Arial"/>
          <w:lang w:val="en-GB"/>
        </w:rPr>
        <w:t>nanobubbles</w:t>
      </w:r>
      <w:proofErr w:type="spellEnd"/>
      <w:r w:rsidR="00C61551" w:rsidRPr="00C61551">
        <w:rPr>
          <w:rFonts w:ascii="Arial" w:hAnsi="Arial"/>
          <w:lang w:val="en-GB"/>
        </w:rPr>
        <w:t xml:space="preserve"> form in an instable, explosive process before collapsing</w:t>
      </w:r>
      <w:r>
        <w:rPr>
          <w:rFonts w:ascii="Arial" w:hAnsi="Arial"/>
          <w:lang w:val="en-GB"/>
        </w:rPr>
        <w:t xml:space="preserve"> and can</w:t>
      </w:r>
      <w:r w:rsidR="00C61551" w:rsidRPr="00C61551">
        <w:rPr>
          <w:rFonts w:ascii="Arial" w:hAnsi="Arial"/>
          <w:lang w:val="en-GB"/>
        </w:rPr>
        <w:t xml:space="preserve"> react to sound waves [</w:t>
      </w:r>
      <w:r>
        <w:rPr>
          <w:rFonts w:ascii="Arial" w:hAnsi="Arial"/>
          <w:lang w:val="en-GB"/>
        </w:rPr>
        <w:t>3</w:t>
      </w:r>
      <w:r w:rsidR="00C61551" w:rsidRPr="00C61551">
        <w:rPr>
          <w:rFonts w:ascii="Arial" w:hAnsi="Arial"/>
          <w:lang w:val="en-GB"/>
        </w:rPr>
        <w:t>].</w:t>
      </w:r>
    </w:p>
    <w:p w14:paraId="43C2CFA0" w14:textId="77777777" w:rsidR="00C61551" w:rsidRDefault="00C61551" w:rsidP="003B708A">
      <w:pPr>
        <w:ind w:left="113" w:hanging="113"/>
        <w:jc w:val="both"/>
        <w:rPr>
          <w:rFonts w:ascii="Arial" w:hAnsi="Arial"/>
          <w:lang w:val="en-GB"/>
        </w:rPr>
      </w:pPr>
      <w:r w:rsidRPr="00C61551">
        <w:rPr>
          <w:rFonts w:ascii="Arial" w:hAnsi="Arial"/>
          <w:lang w:val="en-GB"/>
        </w:rPr>
        <w:t>i</w:t>
      </w:r>
      <w:r w:rsidR="00A80343">
        <w:rPr>
          <w:rFonts w:ascii="Arial" w:hAnsi="Arial"/>
          <w:lang w:val="en-GB"/>
        </w:rPr>
        <w:t>i</w:t>
      </w:r>
      <w:r w:rsidRPr="00C61551">
        <w:rPr>
          <w:rFonts w:ascii="Arial" w:hAnsi="Arial"/>
          <w:lang w:val="en-GB"/>
        </w:rPr>
        <w:t xml:space="preserve">i) </w:t>
      </w:r>
      <w:proofErr w:type="spellStart"/>
      <w:r w:rsidRPr="00C61551">
        <w:rPr>
          <w:rFonts w:ascii="Arial" w:hAnsi="Arial"/>
          <w:lang w:val="en-GB"/>
        </w:rPr>
        <w:t>Photothermal</w:t>
      </w:r>
      <w:proofErr w:type="spellEnd"/>
      <w:r w:rsidRPr="00C61551">
        <w:rPr>
          <w:rFonts w:ascii="Arial" w:hAnsi="Arial"/>
          <w:lang w:val="en-GB"/>
        </w:rPr>
        <w:t xml:space="preserve"> microscopy opens the study of non-fluorescent absorbers, down to single-molecule sensitivity [</w:t>
      </w:r>
      <w:r w:rsidR="00A80343">
        <w:rPr>
          <w:rFonts w:ascii="Arial" w:hAnsi="Arial"/>
          <w:lang w:val="en-GB"/>
        </w:rPr>
        <w:t>4</w:t>
      </w:r>
      <w:r w:rsidRPr="00C61551">
        <w:rPr>
          <w:rFonts w:ascii="Arial" w:hAnsi="Arial"/>
          <w:lang w:val="en-GB"/>
        </w:rPr>
        <w:t xml:space="preserve">]. The high signal-to-noise ratio enables local </w:t>
      </w:r>
      <w:proofErr w:type="spellStart"/>
      <w:r w:rsidRPr="00C61551">
        <w:rPr>
          <w:rFonts w:ascii="Arial" w:hAnsi="Arial"/>
          <w:lang w:val="en-GB"/>
        </w:rPr>
        <w:t>plasmonic</w:t>
      </w:r>
      <w:proofErr w:type="spellEnd"/>
      <w:r w:rsidRPr="00C61551">
        <w:rPr>
          <w:rFonts w:ascii="Arial" w:hAnsi="Arial"/>
          <w:lang w:val="en-GB"/>
        </w:rPr>
        <w:t xml:space="preserve"> and chemical probing [</w:t>
      </w:r>
      <w:r w:rsidR="00A80343">
        <w:rPr>
          <w:rFonts w:ascii="Arial" w:hAnsi="Arial"/>
          <w:lang w:val="en-GB"/>
        </w:rPr>
        <w:t>5</w:t>
      </w:r>
      <w:r w:rsidRPr="00C61551">
        <w:rPr>
          <w:rFonts w:ascii="Arial" w:hAnsi="Arial"/>
          <w:lang w:val="en-GB"/>
        </w:rPr>
        <w:t>] (see Fig. 1).</w:t>
      </w:r>
      <w:r w:rsidR="00A80343">
        <w:rPr>
          <w:rFonts w:ascii="Arial" w:hAnsi="Arial"/>
          <w:lang w:val="en-GB"/>
        </w:rPr>
        <w:t xml:space="preserve"> Fluorescence enhancements in excess of thousand-fold can be observed in a gold </w:t>
      </w:r>
      <w:proofErr w:type="spellStart"/>
      <w:r w:rsidR="00A80343">
        <w:rPr>
          <w:rFonts w:ascii="Arial" w:hAnsi="Arial"/>
          <w:lang w:val="en-GB"/>
        </w:rPr>
        <w:t>nanorod</w:t>
      </w:r>
      <w:proofErr w:type="spellEnd"/>
      <w:r w:rsidR="00A80343">
        <w:rPr>
          <w:rFonts w:ascii="Arial" w:hAnsi="Arial"/>
          <w:lang w:val="en-GB"/>
        </w:rPr>
        <w:t xml:space="preserve"> near field</w:t>
      </w:r>
      <w:r w:rsidR="003B708A">
        <w:rPr>
          <w:rFonts w:ascii="Arial" w:hAnsi="Arial"/>
          <w:lang w:val="en-GB"/>
        </w:rPr>
        <w:t xml:space="preserve"> at resonance</w:t>
      </w:r>
      <w:r w:rsidR="00A80343">
        <w:rPr>
          <w:rFonts w:ascii="Arial" w:hAnsi="Arial"/>
          <w:lang w:val="en-GB"/>
        </w:rPr>
        <w:t>.</w:t>
      </w:r>
    </w:p>
    <w:p w14:paraId="23A40205" w14:textId="77777777" w:rsidR="004D2CF0" w:rsidRPr="00C61551" w:rsidRDefault="004D2CF0" w:rsidP="003B708A">
      <w:pPr>
        <w:ind w:left="113" w:hanging="113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 xml:space="preserve">iv) The intense near-field at the tip of </w:t>
      </w:r>
      <w:proofErr w:type="spellStart"/>
      <w:r>
        <w:rPr>
          <w:rFonts w:ascii="Arial" w:hAnsi="Arial"/>
          <w:lang w:val="en-GB"/>
        </w:rPr>
        <w:t>plasmonic</w:t>
      </w:r>
      <w:proofErr w:type="spellEnd"/>
      <w:r>
        <w:rPr>
          <w:rFonts w:ascii="Arial" w:hAnsi="Arial"/>
          <w:lang w:val="en-GB"/>
        </w:rPr>
        <w:t xml:space="preserve"> </w:t>
      </w:r>
      <w:proofErr w:type="spellStart"/>
      <w:r>
        <w:rPr>
          <w:rFonts w:ascii="Arial" w:hAnsi="Arial"/>
          <w:lang w:val="en-GB"/>
        </w:rPr>
        <w:t>nanorods</w:t>
      </w:r>
      <w:proofErr w:type="spellEnd"/>
      <w:r>
        <w:rPr>
          <w:rFonts w:ascii="Arial" w:hAnsi="Arial"/>
          <w:lang w:val="en-GB"/>
        </w:rPr>
        <w:t xml:space="preserve"> enhances excitation and emission of single molecules diffusing in the area. Enhanced fluorescence opens single-molecule spectroscopy of dyes with very low fluorescence yields [6]. </w:t>
      </w:r>
    </w:p>
    <w:p w14:paraId="65EE4BF0" w14:textId="77777777" w:rsidR="003B708A" w:rsidRPr="00C61551" w:rsidRDefault="003B708A" w:rsidP="003B708A">
      <w:pPr>
        <w:ind w:left="113" w:hanging="113"/>
        <w:jc w:val="both"/>
        <w:rPr>
          <w:rFonts w:ascii="Arial" w:hAnsi="Arial"/>
          <w:lang w:val="en-GB"/>
        </w:rPr>
      </w:pPr>
    </w:p>
    <w:p w14:paraId="01E41307" w14:textId="77777777" w:rsidR="00E75A27" w:rsidRPr="004D2165" w:rsidRDefault="00C61551" w:rsidP="00E75A27">
      <w:pPr>
        <w:jc w:val="both"/>
        <w:rPr>
          <w:rFonts w:ascii="Arial" w:hAnsi="Arial"/>
          <w:lang w:val="en-GB"/>
        </w:rPr>
      </w:pPr>
      <w:r w:rsidRPr="00945A90">
        <w:rPr>
          <w:rFonts w:ascii="Arial" w:hAnsi="Arial"/>
          <w:noProof/>
          <w:sz w:val="22"/>
          <w:szCs w:val="22"/>
        </w:rPr>
        <w:drawing>
          <wp:inline distT="0" distB="0" distL="0" distR="0" wp14:anchorId="475ECA59" wp14:editId="1A8581FD">
            <wp:extent cx="4754880" cy="2390872"/>
            <wp:effectExtent l="0" t="0" r="7620" b="9525"/>
            <wp:docPr id="1" name="Picture 1" descr="SMtraceswithN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traceswithN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563" cy="2392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BAA90B" w14:textId="77777777" w:rsidR="00E75A27" w:rsidRPr="004D2165" w:rsidRDefault="00C61551" w:rsidP="00E75A27">
      <w:pPr>
        <w:jc w:val="both"/>
        <w:rPr>
          <w:rFonts w:ascii="Arial" w:hAnsi="Arial"/>
          <w:lang w:val="en-GB"/>
        </w:rPr>
      </w:pPr>
      <w:r w:rsidRPr="006B3DF1">
        <w:rPr>
          <w:rFonts w:ascii="Arial" w:hAnsi="Arial"/>
          <w:i/>
          <w:sz w:val="22"/>
          <w:szCs w:val="22"/>
        </w:rPr>
        <w:t>Fig</w:t>
      </w:r>
      <w:r>
        <w:rPr>
          <w:rFonts w:ascii="Arial" w:hAnsi="Arial"/>
          <w:i/>
          <w:sz w:val="22"/>
          <w:szCs w:val="22"/>
        </w:rPr>
        <w:t>ure</w:t>
      </w:r>
      <w:r w:rsidRPr="006B3DF1">
        <w:rPr>
          <w:rFonts w:ascii="Arial" w:hAnsi="Arial"/>
          <w:i/>
          <w:sz w:val="22"/>
          <w:szCs w:val="22"/>
        </w:rPr>
        <w:t xml:space="preserve">1: Example of an absorption trace of a single gold </w:t>
      </w:r>
      <w:proofErr w:type="spellStart"/>
      <w:r w:rsidRPr="006B3DF1">
        <w:rPr>
          <w:rFonts w:ascii="Arial" w:hAnsi="Arial"/>
          <w:i/>
          <w:sz w:val="22"/>
          <w:szCs w:val="22"/>
        </w:rPr>
        <w:t>nanorod</w:t>
      </w:r>
      <w:proofErr w:type="spellEnd"/>
      <w:r w:rsidRPr="006B3DF1">
        <w:rPr>
          <w:rFonts w:ascii="Arial" w:hAnsi="Arial"/>
          <w:i/>
          <w:sz w:val="22"/>
          <w:szCs w:val="22"/>
        </w:rPr>
        <w:t xml:space="preserve"> showing binding and unbinding events of single proteins [</w:t>
      </w:r>
      <w:r w:rsidR="00A80343">
        <w:rPr>
          <w:rFonts w:ascii="Arial" w:hAnsi="Arial"/>
          <w:i/>
          <w:sz w:val="22"/>
          <w:szCs w:val="22"/>
        </w:rPr>
        <w:t>5</w:t>
      </w:r>
      <w:r w:rsidRPr="006B3DF1">
        <w:rPr>
          <w:rFonts w:ascii="Arial" w:hAnsi="Arial"/>
          <w:i/>
          <w:sz w:val="22"/>
          <w:szCs w:val="22"/>
        </w:rPr>
        <w:t>].</w:t>
      </w:r>
    </w:p>
    <w:p w14:paraId="04F3D901" w14:textId="77777777" w:rsidR="00E75A27" w:rsidRPr="004D2165" w:rsidRDefault="00E75A27" w:rsidP="00E75A27">
      <w:pPr>
        <w:jc w:val="both"/>
        <w:rPr>
          <w:rFonts w:ascii="Arial" w:hAnsi="Arial"/>
          <w:lang w:val="en-GB"/>
        </w:rPr>
      </w:pPr>
    </w:p>
    <w:p w14:paraId="19D8A2DA" w14:textId="77777777" w:rsidR="00E75A27" w:rsidRPr="007C6870" w:rsidRDefault="00E75A27" w:rsidP="00E75A27">
      <w:pPr>
        <w:jc w:val="both"/>
        <w:rPr>
          <w:rFonts w:ascii="Arial" w:hAnsi="Arial"/>
          <w:b/>
          <w:lang w:val="nl-NL"/>
        </w:rPr>
      </w:pPr>
      <w:bookmarkStart w:id="0" w:name="_GoBack"/>
      <w:proofErr w:type="spellStart"/>
      <w:r w:rsidRPr="007C6870">
        <w:rPr>
          <w:rFonts w:ascii="Arial" w:hAnsi="Arial"/>
          <w:b/>
          <w:lang w:val="nl-NL"/>
        </w:rPr>
        <w:t>References</w:t>
      </w:r>
      <w:proofErr w:type="spellEnd"/>
      <w:r w:rsidRPr="007C6870">
        <w:rPr>
          <w:rFonts w:ascii="Arial" w:hAnsi="Arial"/>
          <w:b/>
          <w:lang w:val="nl-NL"/>
        </w:rPr>
        <w:t>:</w:t>
      </w:r>
    </w:p>
    <w:p w14:paraId="26EC5479" w14:textId="77777777" w:rsidR="007C6870" w:rsidRPr="007C6870" w:rsidRDefault="00E75A27" w:rsidP="007C6870">
      <w:pPr>
        <w:autoSpaceDE w:val="0"/>
        <w:autoSpaceDN w:val="0"/>
        <w:adjustRightInd w:val="0"/>
        <w:rPr>
          <w:rFonts w:ascii="Arial" w:hAnsi="Arial"/>
          <w:lang w:val="nl-NL"/>
        </w:rPr>
      </w:pPr>
      <w:r w:rsidRPr="007C6870">
        <w:rPr>
          <w:rFonts w:ascii="Arial" w:hAnsi="Arial"/>
          <w:lang w:val="nl-NL"/>
        </w:rPr>
        <w:t>[1]</w:t>
      </w:r>
      <w:r w:rsidR="007C6870" w:rsidRPr="007C6870">
        <w:rPr>
          <w:lang w:val="nl-NL"/>
        </w:rPr>
        <w:t xml:space="preserve"> </w:t>
      </w:r>
      <w:r w:rsidR="007C6870" w:rsidRPr="007C6870">
        <w:rPr>
          <w:rFonts w:ascii="Arial" w:hAnsi="Arial"/>
          <w:lang w:val="nl-NL"/>
        </w:rPr>
        <w:t xml:space="preserve">F. </w:t>
      </w:r>
      <w:proofErr w:type="spellStart"/>
      <w:r w:rsidR="007C6870" w:rsidRPr="007C6870">
        <w:rPr>
          <w:rFonts w:ascii="Arial" w:hAnsi="Arial"/>
          <w:lang w:val="nl-NL"/>
        </w:rPr>
        <w:t>Kulzer</w:t>
      </w:r>
      <w:proofErr w:type="spellEnd"/>
      <w:r w:rsidR="007C6870" w:rsidRPr="007C6870">
        <w:rPr>
          <w:rFonts w:ascii="Arial" w:hAnsi="Arial"/>
          <w:lang w:val="nl-NL"/>
        </w:rPr>
        <w:t xml:space="preserve"> et al., </w:t>
      </w:r>
      <w:proofErr w:type="spellStart"/>
      <w:r w:rsidR="007C6870" w:rsidRPr="004D2CF0">
        <w:rPr>
          <w:rFonts w:ascii="Arial" w:hAnsi="Arial"/>
          <w:i/>
          <w:lang w:val="nl-NL"/>
        </w:rPr>
        <w:t>Angew</w:t>
      </w:r>
      <w:proofErr w:type="spellEnd"/>
      <w:r w:rsidR="007C6870" w:rsidRPr="004D2CF0">
        <w:rPr>
          <w:rFonts w:ascii="Arial" w:hAnsi="Arial"/>
          <w:i/>
          <w:lang w:val="nl-NL"/>
        </w:rPr>
        <w:t xml:space="preserve">. </w:t>
      </w:r>
      <w:proofErr w:type="spellStart"/>
      <w:r w:rsidR="007C6870" w:rsidRPr="004D2CF0">
        <w:rPr>
          <w:rFonts w:ascii="Arial" w:hAnsi="Arial"/>
          <w:i/>
          <w:lang w:val="nl-NL"/>
        </w:rPr>
        <w:t>Chem</w:t>
      </w:r>
      <w:proofErr w:type="spellEnd"/>
      <w:r w:rsidR="007C6870" w:rsidRPr="004D2CF0">
        <w:rPr>
          <w:rFonts w:ascii="Arial" w:hAnsi="Arial"/>
          <w:i/>
          <w:lang w:val="nl-NL"/>
        </w:rPr>
        <w:t>. Int. Ed.</w:t>
      </w:r>
      <w:r w:rsidR="007C6870" w:rsidRPr="007C6870">
        <w:rPr>
          <w:rFonts w:ascii="Arial" w:hAnsi="Arial"/>
          <w:lang w:val="nl-NL"/>
        </w:rPr>
        <w:t xml:space="preserve"> </w:t>
      </w:r>
      <w:r w:rsidR="007C6870" w:rsidRPr="00BF15B1">
        <w:rPr>
          <w:rFonts w:ascii="Arial" w:hAnsi="Arial"/>
          <w:b/>
          <w:lang w:val="nl-NL"/>
        </w:rPr>
        <w:t>49</w:t>
      </w:r>
      <w:r w:rsidR="007C6870" w:rsidRPr="007C6870">
        <w:rPr>
          <w:rFonts w:ascii="Arial" w:hAnsi="Arial"/>
          <w:lang w:val="nl-NL"/>
        </w:rPr>
        <w:t xml:space="preserve"> (2010) 854.</w:t>
      </w:r>
    </w:p>
    <w:p w14:paraId="5371602D" w14:textId="77777777" w:rsidR="00491D6B" w:rsidRPr="004D2CF0" w:rsidRDefault="007C6870" w:rsidP="007C6870">
      <w:pPr>
        <w:autoSpaceDE w:val="0"/>
        <w:autoSpaceDN w:val="0"/>
        <w:adjustRightInd w:val="0"/>
        <w:rPr>
          <w:rFonts w:ascii="Arial" w:hAnsi="Arial"/>
          <w:lang w:val="nl-NL"/>
        </w:rPr>
      </w:pPr>
      <w:r w:rsidRPr="004D2CF0">
        <w:rPr>
          <w:rFonts w:ascii="Arial" w:hAnsi="Arial"/>
          <w:lang w:val="nl-NL"/>
        </w:rPr>
        <w:t>[2]</w:t>
      </w:r>
      <w:r w:rsidR="00491D6B" w:rsidRPr="004D2CF0">
        <w:rPr>
          <w:rFonts w:ascii="Arial" w:hAnsi="Arial"/>
          <w:lang w:val="nl-NL"/>
        </w:rPr>
        <w:t xml:space="preserve"> Y. </w:t>
      </w:r>
      <w:proofErr w:type="spellStart"/>
      <w:r w:rsidR="00491D6B" w:rsidRPr="004D2CF0">
        <w:rPr>
          <w:rFonts w:ascii="Arial" w:hAnsi="Arial"/>
          <w:lang w:val="nl-NL"/>
        </w:rPr>
        <w:t>Tian</w:t>
      </w:r>
      <w:proofErr w:type="spellEnd"/>
      <w:r w:rsidR="00491D6B" w:rsidRPr="004D2CF0">
        <w:rPr>
          <w:rFonts w:ascii="Arial" w:hAnsi="Arial"/>
          <w:lang w:val="nl-NL"/>
        </w:rPr>
        <w:t xml:space="preserve"> et al. </w:t>
      </w:r>
      <w:proofErr w:type="spellStart"/>
      <w:r w:rsidR="00491D6B" w:rsidRPr="004D2CF0">
        <w:rPr>
          <w:rFonts w:ascii="Arial" w:hAnsi="Arial"/>
          <w:i/>
          <w:lang w:val="nl-NL"/>
        </w:rPr>
        <w:t>Phys</w:t>
      </w:r>
      <w:proofErr w:type="spellEnd"/>
      <w:r w:rsidR="00491D6B" w:rsidRPr="004D2CF0">
        <w:rPr>
          <w:rFonts w:ascii="Arial" w:hAnsi="Arial"/>
          <w:i/>
          <w:lang w:val="nl-NL"/>
        </w:rPr>
        <w:t xml:space="preserve">. </w:t>
      </w:r>
      <w:proofErr w:type="spellStart"/>
      <w:r w:rsidR="00491D6B" w:rsidRPr="004D2CF0">
        <w:rPr>
          <w:rFonts w:ascii="Arial" w:hAnsi="Arial"/>
          <w:i/>
          <w:lang w:val="nl-NL"/>
        </w:rPr>
        <w:t>Rev</w:t>
      </w:r>
      <w:proofErr w:type="spellEnd"/>
      <w:r w:rsidR="00491D6B" w:rsidRPr="004D2CF0">
        <w:rPr>
          <w:rFonts w:ascii="Arial" w:hAnsi="Arial"/>
          <w:i/>
          <w:lang w:val="nl-NL"/>
        </w:rPr>
        <w:t xml:space="preserve">. </w:t>
      </w:r>
      <w:proofErr w:type="spellStart"/>
      <w:r w:rsidR="00491D6B" w:rsidRPr="004D2CF0">
        <w:rPr>
          <w:rFonts w:ascii="Arial" w:hAnsi="Arial"/>
          <w:i/>
          <w:lang w:val="nl-NL"/>
        </w:rPr>
        <w:t>Lett</w:t>
      </w:r>
      <w:proofErr w:type="spellEnd"/>
      <w:r w:rsidR="00491D6B" w:rsidRPr="004D2CF0">
        <w:rPr>
          <w:rFonts w:ascii="Arial" w:hAnsi="Arial"/>
          <w:i/>
          <w:lang w:val="nl-NL"/>
        </w:rPr>
        <w:t>.</w:t>
      </w:r>
      <w:r w:rsidR="00491D6B" w:rsidRPr="004D2CF0">
        <w:rPr>
          <w:rFonts w:ascii="Arial" w:hAnsi="Arial"/>
          <w:lang w:val="nl-NL"/>
        </w:rPr>
        <w:t xml:space="preserve"> </w:t>
      </w:r>
      <w:r w:rsidR="00491D6B" w:rsidRPr="004D2CF0">
        <w:rPr>
          <w:rFonts w:ascii="Arial" w:hAnsi="Arial"/>
          <w:b/>
          <w:lang w:val="nl-NL"/>
        </w:rPr>
        <w:t>113</w:t>
      </w:r>
      <w:r w:rsidR="00491D6B" w:rsidRPr="004D2CF0">
        <w:rPr>
          <w:rFonts w:ascii="Arial" w:hAnsi="Arial"/>
          <w:lang w:val="nl-NL"/>
        </w:rPr>
        <w:t xml:space="preserve"> (2014) 135505. </w:t>
      </w:r>
    </w:p>
    <w:p w14:paraId="3F837D5B" w14:textId="77777777" w:rsidR="007C6870" w:rsidRPr="004D2CF0" w:rsidRDefault="00491D6B" w:rsidP="007C6870">
      <w:pPr>
        <w:autoSpaceDE w:val="0"/>
        <w:autoSpaceDN w:val="0"/>
        <w:adjustRightInd w:val="0"/>
        <w:rPr>
          <w:rFonts w:ascii="Arial" w:hAnsi="Arial"/>
          <w:lang w:val="nl-NL"/>
        </w:rPr>
      </w:pPr>
      <w:r w:rsidRPr="004D2CF0">
        <w:rPr>
          <w:rFonts w:ascii="Arial" w:hAnsi="Arial"/>
          <w:lang w:val="nl-NL"/>
        </w:rPr>
        <w:t>[3]</w:t>
      </w:r>
      <w:r w:rsidR="007C6870" w:rsidRPr="004D2CF0">
        <w:rPr>
          <w:rFonts w:ascii="Arial" w:hAnsi="Arial"/>
          <w:lang w:val="nl-NL"/>
        </w:rPr>
        <w:t xml:space="preserve"> L. Hou et al., </w:t>
      </w:r>
      <w:r w:rsidR="007C6870" w:rsidRPr="004D2CF0">
        <w:rPr>
          <w:rFonts w:ascii="Arial" w:hAnsi="Arial"/>
          <w:i/>
          <w:lang w:val="nl-NL"/>
        </w:rPr>
        <w:t xml:space="preserve">New J. </w:t>
      </w:r>
      <w:proofErr w:type="spellStart"/>
      <w:r w:rsidR="007C6870" w:rsidRPr="004D2CF0">
        <w:rPr>
          <w:rFonts w:ascii="Arial" w:hAnsi="Arial"/>
          <w:i/>
          <w:lang w:val="nl-NL"/>
        </w:rPr>
        <w:t>Phys</w:t>
      </w:r>
      <w:proofErr w:type="spellEnd"/>
      <w:r w:rsidR="007C6870" w:rsidRPr="004D2CF0">
        <w:rPr>
          <w:rFonts w:ascii="Arial" w:hAnsi="Arial"/>
          <w:i/>
          <w:lang w:val="nl-NL"/>
        </w:rPr>
        <w:t>.</w:t>
      </w:r>
      <w:r w:rsidR="007C6870" w:rsidRPr="004D2CF0">
        <w:rPr>
          <w:rFonts w:ascii="Arial" w:hAnsi="Arial"/>
          <w:lang w:val="nl-NL"/>
        </w:rPr>
        <w:t xml:space="preserve"> </w:t>
      </w:r>
      <w:r w:rsidR="007C6870" w:rsidRPr="004D2CF0">
        <w:rPr>
          <w:rFonts w:ascii="Arial" w:hAnsi="Arial"/>
          <w:b/>
          <w:lang w:val="nl-NL"/>
        </w:rPr>
        <w:t>17</w:t>
      </w:r>
      <w:r w:rsidR="007C6870" w:rsidRPr="004D2CF0">
        <w:rPr>
          <w:rFonts w:ascii="Arial" w:hAnsi="Arial"/>
          <w:lang w:val="nl-NL"/>
        </w:rPr>
        <w:t xml:space="preserve"> (2015) 013050</w:t>
      </w:r>
    </w:p>
    <w:p w14:paraId="326CF230" w14:textId="77777777" w:rsidR="007C6870" w:rsidRPr="00491D6B" w:rsidRDefault="007C6870" w:rsidP="007C6870">
      <w:pPr>
        <w:autoSpaceDE w:val="0"/>
        <w:autoSpaceDN w:val="0"/>
        <w:adjustRightInd w:val="0"/>
        <w:rPr>
          <w:rFonts w:ascii="Arial" w:hAnsi="Arial"/>
          <w:lang w:val="fr-FR"/>
        </w:rPr>
      </w:pPr>
      <w:r w:rsidRPr="004D2CF0">
        <w:rPr>
          <w:rFonts w:ascii="Arial" w:hAnsi="Arial"/>
          <w:lang w:val="nl-NL"/>
        </w:rPr>
        <w:t>[</w:t>
      </w:r>
      <w:r w:rsidR="00A80343" w:rsidRPr="004D2CF0">
        <w:rPr>
          <w:rFonts w:ascii="Arial" w:hAnsi="Arial"/>
          <w:lang w:val="nl-NL"/>
        </w:rPr>
        <w:t>4</w:t>
      </w:r>
      <w:r w:rsidRPr="004D2CF0">
        <w:rPr>
          <w:rFonts w:ascii="Arial" w:hAnsi="Arial"/>
          <w:lang w:val="nl-NL"/>
        </w:rPr>
        <w:t xml:space="preserve">] A. </w:t>
      </w:r>
      <w:proofErr w:type="spellStart"/>
      <w:r w:rsidRPr="004D2CF0">
        <w:rPr>
          <w:rFonts w:ascii="Arial" w:hAnsi="Arial"/>
          <w:lang w:val="nl-NL"/>
        </w:rPr>
        <w:t>Gaiduk</w:t>
      </w:r>
      <w:proofErr w:type="spellEnd"/>
      <w:r w:rsidRPr="004D2CF0">
        <w:rPr>
          <w:rFonts w:ascii="Arial" w:hAnsi="Arial"/>
          <w:lang w:val="nl-NL"/>
        </w:rPr>
        <w:t xml:space="preserve"> et al. </w:t>
      </w:r>
      <w:r w:rsidRPr="004D2CF0">
        <w:rPr>
          <w:rFonts w:ascii="Arial" w:hAnsi="Arial"/>
          <w:i/>
          <w:lang w:val="fr-FR"/>
        </w:rPr>
        <w:t>Science</w:t>
      </w:r>
      <w:r w:rsidRPr="00491D6B">
        <w:rPr>
          <w:rFonts w:ascii="Arial" w:hAnsi="Arial"/>
          <w:lang w:val="fr-FR"/>
        </w:rPr>
        <w:t xml:space="preserve"> </w:t>
      </w:r>
      <w:r w:rsidRPr="00491D6B">
        <w:rPr>
          <w:rFonts w:ascii="Arial" w:hAnsi="Arial"/>
          <w:b/>
          <w:lang w:val="fr-FR"/>
        </w:rPr>
        <w:t>330</w:t>
      </w:r>
      <w:r w:rsidRPr="00491D6B">
        <w:rPr>
          <w:rFonts w:ascii="Arial" w:hAnsi="Arial"/>
          <w:lang w:val="fr-FR"/>
        </w:rPr>
        <w:t xml:space="preserve"> (2010) 353</w:t>
      </w:r>
    </w:p>
    <w:p w14:paraId="1893E505" w14:textId="77777777" w:rsidR="007C6870" w:rsidRDefault="007C6870" w:rsidP="007C6870">
      <w:pPr>
        <w:autoSpaceDE w:val="0"/>
        <w:autoSpaceDN w:val="0"/>
        <w:adjustRightInd w:val="0"/>
        <w:rPr>
          <w:rFonts w:ascii="Arial" w:hAnsi="Arial"/>
          <w:lang w:val="nl-NL"/>
        </w:rPr>
      </w:pPr>
      <w:r w:rsidRPr="004D2CF0">
        <w:rPr>
          <w:rFonts w:ascii="Arial" w:hAnsi="Arial"/>
          <w:lang w:val="fr-FR"/>
        </w:rPr>
        <w:t>[</w:t>
      </w:r>
      <w:r w:rsidR="00A80343" w:rsidRPr="004D2CF0">
        <w:rPr>
          <w:rFonts w:ascii="Arial" w:hAnsi="Arial"/>
          <w:lang w:val="fr-FR"/>
        </w:rPr>
        <w:t>5</w:t>
      </w:r>
      <w:r w:rsidRPr="004D2CF0">
        <w:rPr>
          <w:rFonts w:ascii="Arial" w:hAnsi="Arial"/>
          <w:lang w:val="fr-FR"/>
        </w:rPr>
        <w:t xml:space="preserve">] P. </w:t>
      </w:r>
      <w:proofErr w:type="spellStart"/>
      <w:r w:rsidRPr="004D2CF0">
        <w:rPr>
          <w:rFonts w:ascii="Arial" w:hAnsi="Arial"/>
          <w:lang w:val="fr-FR"/>
        </w:rPr>
        <w:t>Zijlstra</w:t>
      </w:r>
      <w:proofErr w:type="spellEnd"/>
      <w:r w:rsidRPr="004D2CF0">
        <w:rPr>
          <w:rFonts w:ascii="Arial" w:hAnsi="Arial"/>
          <w:lang w:val="fr-FR"/>
        </w:rPr>
        <w:t xml:space="preserve"> et al., </w:t>
      </w:r>
      <w:r w:rsidRPr="004D2CF0">
        <w:rPr>
          <w:rFonts w:ascii="Arial" w:hAnsi="Arial"/>
          <w:i/>
          <w:lang w:val="fr-FR"/>
        </w:rPr>
        <w:t xml:space="preserve">Nature </w:t>
      </w:r>
      <w:proofErr w:type="spellStart"/>
      <w:r w:rsidRPr="004D2CF0">
        <w:rPr>
          <w:rFonts w:ascii="Arial" w:hAnsi="Arial"/>
          <w:i/>
          <w:lang w:val="fr-FR"/>
        </w:rPr>
        <w:t>Nanotech</w:t>
      </w:r>
      <w:proofErr w:type="spellEnd"/>
      <w:r w:rsidRPr="004D2CF0">
        <w:rPr>
          <w:rFonts w:ascii="Arial" w:hAnsi="Arial"/>
          <w:i/>
          <w:lang w:val="fr-FR"/>
        </w:rPr>
        <w:t>.</w:t>
      </w:r>
      <w:r w:rsidRPr="004D2CF0">
        <w:rPr>
          <w:rFonts w:ascii="Arial" w:hAnsi="Arial"/>
          <w:lang w:val="fr-FR"/>
        </w:rPr>
        <w:t xml:space="preserve"> </w:t>
      </w:r>
      <w:r w:rsidRPr="004D2CF0">
        <w:rPr>
          <w:rFonts w:ascii="Arial" w:hAnsi="Arial"/>
          <w:b/>
          <w:lang w:val="nl-NL"/>
        </w:rPr>
        <w:t>7</w:t>
      </w:r>
      <w:r w:rsidRPr="00A80343">
        <w:rPr>
          <w:rFonts w:ascii="Arial" w:hAnsi="Arial"/>
          <w:lang w:val="nl-NL"/>
        </w:rPr>
        <w:t xml:space="preserve"> (2012) 379.</w:t>
      </w:r>
    </w:p>
    <w:p w14:paraId="7CC5B286" w14:textId="77777777" w:rsidR="004D2CF0" w:rsidRPr="004D2CF0" w:rsidRDefault="004D2CF0" w:rsidP="007C6870">
      <w:pPr>
        <w:autoSpaceDE w:val="0"/>
        <w:autoSpaceDN w:val="0"/>
        <w:adjustRightInd w:val="0"/>
        <w:rPr>
          <w:rFonts w:ascii="Arial" w:hAnsi="Arial"/>
          <w:lang w:val="fr-FR"/>
        </w:rPr>
      </w:pPr>
      <w:r w:rsidRPr="004D2CF0">
        <w:rPr>
          <w:rFonts w:ascii="Arial" w:hAnsi="Arial"/>
          <w:lang w:val="fr-FR"/>
        </w:rPr>
        <w:t xml:space="preserve">[6] S. </w:t>
      </w:r>
      <w:proofErr w:type="spellStart"/>
      <w:r w:rsidRPr="004D2CF0">
        <w:rPr>
          <w:rFonts w:ascii="Arial" w:hAnsi="Arial"/>
          <w:lang w:val="fr-FR"/>
        </w:rPr>
        <w:t>Khatua</w:t>
      </w:r>
      <w:proofErr w:type="spellEnd"/>
      <w:r w:rsidRPr="004D2CF0">
        <w:rPr>
          <w:rFonts w:ascii="Arial" w:hAnsi="Arial"/>
          <w:lang w:val="fr-FR"/>
        </w:rPr>
        <w:t xml:space="preserve"> et al., </w:t>
      </w:r>
      <w:r w:rsidRPr="004D2CF0">
        <w:rPr>
          <w:rFonts w:ascii="Arial" w:hAnsi="Arial"/>
          <w:i/>
          <w:lang w:val="fr-FR"/>
        </w:rPr>
        <w:t>ACS Nano</w:t>
      </w:r>
      <w:r w:rsidRPr="004D2CF0">
        <w:rPr>
          <w:rFonts w:ascii="Arial" w:hAnsi="Arial"/>
          <w:lang w:val="fr-FR"/>
        </w:rPr>
        <w:t xml:space="preserve"> </w:t>
      </w:r>
      <w:r w:rsidRPr="004D2CF0">
        <w:rPr>
          <w:rFonts w:ascii="Arial" w:hAnsi="Arial"/>
          <w:b/>
          <w:lang w:val="fr-FR"/>
        </w:rPr>
        <w:t>8</w:t>
      </w:r>
      <w:r>
        <w:rPr>
          <w:rFonts w:ascii="Arial" w:hAnsi="Arial"/>
          <w:lang w:val="fr-FR"/>
        </w:rPr>
        <w:t xml:space="preserve"> (2014) 4440.</w:t>
      </w:r>
    </w:p>
    <w:bookmarkEnd w:id="0"/>
    <w:sectPr w:rsidR="004D2CF0" w:rsidRPr="004D2CF0" w:rsidSect="004D2165">
      <w:pgSz w:w="11907" w:h="16839" w:code="9"/>
      <w:pgMar w:top="1701" w:right="1417" w:bottom="141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D6A06BB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F61"/>
    <w:rsid w:val="00084A81"/>
    <w:rsid w:val="000E1F61"/>
    <w:rsid w:val="000E69CC"/>
    <w:rsid w:val="00177CBA"/>
    <w:rsid w:val="001F0B70"/>
    <w:rsid w:val="00277E82"/>
    <w:rsid w:val="00303AD5"/>
    <w:rsid w:val="0032218F"/>
    <w:rsid w:val="003B6A0A"/>
    <w:rsid w:val="003B708A"/>
    <w:rsid w:val="00491D6B"/>
    <w:rsid w:val="004D2165"/>
    <w:rsid w:val="004D2CF0"/>
    <w:rsid w:val="00534801"/>
    <w:rsid w:val="006364F1"/>
    <w:rsid w:val="006C77B2"/>
    <w:rsid w:val="007C6870"/>
    <w:rsid w:val="00812F69"/>
    <w:rsid w:val="00817898"/>
    <w:rsid w:val="00867B2C"/>
    <w:rsid w:val="008755EF"/>
    <w:rsid w:val="009F1869"/>
    <w:rsid w:val="00A80343"/>
    <w:rsid w:val="00BF15B1"/>
    <w:rsid w:val="00C369C4"/>
    <w:rsid w:val="00C61551"/>
    <w:rsid w:val="00CB4035"/>
    <w:rsid w:val="00E75A27"/>
    <w:rsid w:val="00ED6476"/>
    <w:rsid w:val="00F2075C"/>
    <w:rsid w:val="00F5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09750A"/>
  <w14:defaultImageDpi w14:val="300"/>
  <w15:docId w15:val="{B53DE899-7C7F-47F5-85A0-A1A47035A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75A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monos.leidenuniv.nl" TargetMode="Externa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1694</Characters>
  <Application>Microsoft Macintosh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&lt;Type Your Title Here&gt;</vt:lpstr>
      <vt:lpstr>&lt;Type Your Title Here&gt;</vt:lpstr>
    </vt:vector>
  </TitlesOfParts>
  <Company/>
  <LinksUpToDate>false</LinksUpToDate>
  <CharactersWithSpaces>1988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&lt;Type Your Title Here&gt;</dc:title>
  <dc:subject/>
  <dc:creator>Mike Bowser</dc:creator>
  <cp:keywords/>
  <cp:lastModifiedBy>Microsoft Office User</cp:lastModifiedBy>
  <cp:revision>2</cp:revision>
  <cp:lastPrinted>2009-09-21T10:43:00Z</cp:lastPrinted>
  <dcterms:created xsi:type="dcterms:W3CDTF">2017-04-10T09:29:00Z</dcterms:created>
  <dcterms:modified xsi:type="dcterms:W3CDTF">2017-04-10T09:29:00Z</dcterms:modified>
</cp:coreProperties>
</file>